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FD9" w:rsidRPr="00863952" w:rsidRDefault="00733FD9" w:rsidP="00733FD9">
      <w:pPr>
        <w:autoSpaceDE w:val="0"/>
        <w:autoSpaceDN w:val="0"/>
        <w:rPr>
          <w:rFonts w:ascii="Lato" w:hAnsi="Lato"/>
          <w:b/>
          <w:noProof/>
          <w:color w:val="000000"/>
          <w:sz w:val="18"/>
          <w:szCs w:val="18"/>
        </w:rPr>
      </w:pPr>
      <w:r w:rsidRPr="00863952">
        <w:rPr>
          <w:rFonts w:ascii="Lato" w:hAnsi="Lato"/>
          <w:b/>
          <w:noProof/>
          <w:color w:val="000000"/>
          <w:sz w:val="18"/>
          <w:szCs w:val="18"/>
        </w:rPr>
        <w:t>STOWARZYSZENIE „MOPSY W POTRZEBIE”</w:t>
      </w:r>
    </w:p>
    <w:p w:rsidR="00733FD9" w:rsidRPr="00863952" w:rsidRDefault="00733FD9" w:rsidP="00733FD9">
      <w:pPr>
        <w:autoSpaceDE w:val="0"/>
        <w:autoSpaceDN w:val="0"/>
        <w:rPr>
          <w:rFonts w:ascii="Lato" w:hAnsi="Lato"/>
          <w:noProof/>
          <w:color w:val="000000"/>
          <w:sz w:val="14"/>
          <w:szCs w:val="14"/>
        </w:rPr>
      </w:pPr>
      <w:r w:rsidRPr="004D054F">
        <w:rPr>
          <w:rFonts w:ascii="Lato" w:hAnsi="Lato"/>
          <w:noProof/>
          <w:color w:val="000000"/>
          <w:sz w:val="18"/>
          <w:szCs w:val="18"/>
        </w:rPr>
        <w:t xml:space="preserve"> </w:t>
      </w:r>
      <w:r w:rsidR="00695757">
        <w:rPr>
          <w:rFonts w:ascii="Lato" w:hAnsi="Lato"/>
          <w:noProof/>
          <w:color w:val="000000"/>
          <w:sz w:val="14"/>
          <w:szCs w:val="14"/>
        </w:rPr>
        <w:t xml:space="preserve">03-982 </w:t>
      </w:r>
      <w:r w:rsidR="00E51E0B">
        <w:rPr>
          <w:rFonts w:ascii="Lato" w:hAnsi="Lato"/>
          <w:noProof/>
          <w:color w:val="000000"/>
          <w:sz w:val="14"/>
          <w:szCs w:val="14"/>
        </w:rPr>
        <w:t>Warszawa, ul. Sylwestra Bartosika</w:t>
      </w:r>
      <w:r w:rsidRPr="00863952">
        <w:rPr>
          <w:rFonts w:ascii="Lato" w:hAnsi="Lato"/>
          <w:noProof/>
          <w:color w:val="000000"/>
          <w:sz w:val="14"/>
          <w:szCs w:val="14"/>
        </w:rPr>
        <w:t xml:space="preserve"> 4 m.16</w:t>
      </w:r>
    </w:p>
    <w:p w:rsidR="00733FD9" w:rsidRPr="00E51E0B" w:rsidRDefault="00733FD9" w:rsidP="00733FD9">
      <w:pPr>
        <w:autoSpaceDE w:val="0"/>
        <w:autoSpaceDN w:val="0"/>
        <w:rPr>
          <w:rFonts w:ascii="Lato" w:hAnsi="Lato"/>
          <w:noProof/>
          <w:color w:val="000000"/>
          <w:sz w:val="14"/>
          <w:szCs w:val="14"/>
        </w:rPr>
      </w:pPr>
      <w:r w:rsidRPr="00E51E0B">
        <w:rPr>
          <w:rFonts w:ascii="Lato" w:hAnsi="Lato"/>
          <w:noProof/>
          <w:color w:val="000000"/>
          <w:sz w:val="14"/>
          <w:szCs w:val="14"/>
        </w:rPr>
        <w:t>tel. 516218007 mail:mopsywpotrzebie@wp.pl</w:t>
      </w:r>
    </w:p>
    <w:p w:rsidR="00733FD9" w:rsidRPr="00E51E0B" w:rsidRDefault="00733FD9" w:rsidP="00733FD9">
      <w:pPr>
        <w:autoSpaceDE w:val="0"/>
        <w:autoSpaceDN w:val="0"/>
        <w:rPr>
          <w:rFonts w:ascii="Lato" w:hAnsi="Lato"/>
          <w:noProof/>
          <w:color w:val="000000"/>
          <w:sz w:val="18"/>
          <w:szCs w:val="18"/>
        </w:rPr>
      </w:pPr>
      <w:r w:rsidRPr="00E51E0B">
        <w:rPr>
          <w:rFonts w:ascii="Lato" w:hAnsi="Lato"/>
          <w:noProof/>
          <w:color w:val="000000"/>
          <w:sz w:val="14"/>
          <w:szCs w:val="14"/>
        </w:rPr>
        <w:t>KRS: 0000511948</w:t>
      </w:r>
    </w:p>
    <w:p w:rsidR="00F907E8" w:rsidRPr="00E51E0B" w:rsidRDefault="00F907E8">
      <w:pPr>
        <w:pStyle w:val="Lista2"/>
        <w:tabs>
          <w:tab w:val="left" w:pos="643"/>
        </w:tabs>
        <w:ind w:left="0" w:firstLine="0"/>
        <w:jc w:val="both"/>
        <w:rPr>
          <w:b/>
          <w:sz w:val="16"/>
          <w:szCs w:val="16"/>
        </w:rPr>
      </w:pPr>
    </w:p>
    <w:p w:rsidR="00F907E8" w:rsidRPr="00E51E0B" w:rsidRDefault="00F907E8">
      <w:pPr>
        <w:pStyle w:val="Lista2"/>
        <w:tabs>
          <w:tab w:val="left" w:pos="643"/>
        </w:tabs>
        <w:ind w:left="0" w:firstLine="0"/>
        <w:jc w:val="both"/>
        <w:rPr>
          <w:b/>
          <w:sz w:val="16"/>
          <w:szCs w:val="16"/>
        </w:rPr>
      </w:pPr>
    </w:p>
    <w:p w:rsidR="00F907E8" w:rsidRPr="004F32B5" w:rsidRDefault="0003147C" w:rsidP="0003147C">
      <w:pPr>
        <w:pStyle w:val="Lista2"/>
        <w:tabs>
          <w:tab w:val="left" w:pos="643"/>
        </w:tabs>
        <w:ind w:left="0" w:firstLine="0"/>
        <w:jc w:val="right"/>
        <w:rPr>
          <w:i/>
          <w:sz w:val="16"/>
          <w:szCs w:val="16"/>
        </w:rPr>
      </w:pPr>
      <w:r w:rsidRPr="004F32B5">
        <w:rPr>
          <w:i/>
          <w:sz w:val="16"/>
          <w:szCs w:val="16"/>
        </w:rPr>
        <w:t xml:space="preserve">Załącznik do bilansu </w:t>
      </w:r>
    </w:p>
    <w:p w:rsidR="00F907E8" w:rsidRPr="004F32B5" w:rsidRDefault="00E51E0B" w:rsidP="00B9125A">
      <w:pPr>
        <w:pStyle w:val="Lista2"/>
        <w:tabs>
          <w:tab w:val="left" w:pos="643"/>
        </w:tabs>
        <w:ind w:left="0" w:firstLine="0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za 2018</w:t>
      </w:r>
      <w:r w:rsidR="0003147C" w:rsidRPr="004F32B5">
        <w:rPr>
          <w:i/>
          <w:sz w:val="16"/>
          <w:szCs w:val="16"/>
        </w:rPr>
        <w:t xml:space="preserve"> r.</w:t>
      </w:r>
    </w:p>
    <w:p w:rsidR="00F907E8" w:rsidRDefault="00F907E8">
      <w:pPr>
        <w:pStyle w:val="Lista2"/>
        <w:tabs>
          <w:tab w:val="left" w:pos="643"/>
        </w:tabs>
        <w:ind w:left="0" w:firstLine="0"/>
        <w:jc w:val="both"/>
        <w:rPr>
          <w:b/>
          <w:sz w:val="16"/>
          <w:szCs w:val="16"/>
        </w:rPr>
      </w:pPr>
    </w:p>
    <w:p w:rsidR="00F907E8" w:rsidRDefault="00F907E8">
      <w:pPr>
        <w:pStyle w:val="Lista2"/>
        <w:tabs>
          <w:tab w:val="left" w:pos="643"/>
        </w:tabs>
        <w:ind w:left="0" w:firstLine="0"/>
        <w:jc w:val="both"/>
        <w:rPr>
          <w:b/>
          <w:sz w:val="16"/>
          <w:szCs w:val="16"/>
        </w:rPr>
      </w:pPr>
    </w:p>
    <w:p w:rsidR="00F907E8" w:rsidRDefault="00F907E8">
      <w:pPr>
        <w:pStyle w:val="Lista2"/>
        <w:tabs>
          <w:tab w:val="left" w:pos="643"/>
        </w:tabs>
        <w:ind w:left="0" w:firstLine="0"/>
        <w:jc w:val="both"/>
        <w:rPr>
          <w:b/>
          <w:sz w:val="16"/>
          <w:szCs w:val="16"/>
        </w:rPr>
      </w:pPr>
    </w:p>
    <w:p w:rsidR="00F907E8" w:rsidRDefault="00F907E8">
      <w:pPr>
        <w:pStyle w:val="Lista2"/>
        <w:tabs>
          <w:tab w:val="left" w:pos="643"/>
        </w:tabs>
        <w:ind w:left="0" w:firstLine="0"/>
        <w:jc w:val="both"/>
        <w:rPr>
          <w:b/>
          <w:sz w:val="16"/>
          <w:szCs w:val="16"/>
        </w:rPr>
      </w:pPr>
    </w:p>
    <w:p w:rsidR="00F907E8" w:rsidRDefault="00F907E8">
      <w:pPr>
        <w:pStyle w:val="Lista2"/>
        <w:tabs>
          <w:tab w:val="left" w:pos="643"/>
        </w:tabs>
        <w:ind w:left="0" w:firstLine="0"/>
        <w:jc w:val="center"/>
        <w:outlineLvl w:val="0"/>
        <w:rPr>
          <w:b/>
          <w:szCs w:val="24"/>
          <w:u w:val="single"/>
        </w:rPr>
      </w:pPr>
      <w:r>
        <w:rPr>
          <w:b/>
          <w:szCs w:val="24"/>
          <w:u w:val="single"/>
        </w:rPr>
        <w:t>DODATKOWE INFORMACJE I OBJAŚNIENIA</w:t>
      </w:r>
    </w:p>
    <w:p w:rsidR="00F907E8" w:rsidRDefault="00F907E8">
      <w:pPr>
        <w:pStyle w:val="Lista2"/>
        <w:tabs>
          <w:tab w:val="left" w:pos="643"/>
        </w:tabs>
        <w:ind w:left="0" w:firstLine="0"/>
        <w:jc w:val="center"/>
        <w:rPr>
          <w:szCs w:val="24"/>
          <w:u w:val="single"/>
        </w:rPr>
      </w:pPr>
    </w:p>
    <w:p w:rsidR="00F907E8" w:rsidRDefault="00F907E8">
      <w:pPr>
        <w:pStyle w:val="Lista2"/>
        <w:jc w:val="both"/>
        <w:outlineLvl w:val="0"/>
        <w:rPr>
          <w:b/>
          <w:szCs w:val="24"/>
        </w:rPr>
      </w:pPr>
    </w:p>
    <w:p w:rsidR="00F907E8" w:rsidRDefault="00F907E8">
      <w:pPr>
        <w:pStyle w:val="Lista2"/>
        <w:jc w:val="both"/>
        <w:outlineLvl w:val="0"/>
        <w:rPr>
          <w:b/>
          <w:szCs w:val="24"/>
        </w:rPr>
      </w:pPr>
      <w:r>
        <w:rPr>
          <w:b/>
          <w:szCs w:val="24"/>
        </w:rPr>
        <w:t xml:space="preserve">                                      </w:t>
      </w:r>
      <w:r w:rsidR="00E51E0B">
        <w:rPr>
          <w:b/>
          <w:szCs w:val="24"/>
        </w:rPr>
        <w:t xml:space="preserve">  WYJAŚNIENIA DO BILANSU ZA 2018</w:t>
      </w:r>
      <w:r w:rsidR="005A43DF">
        <w:rPr>
          <w:b/>
          <w:szCs w:val="24"/>
        </w:rPr>
        <w:t xml:space="preserve"> </w:t>
      </w:r>
      <w:r>
        <w:rPr>
          <w:b/>
          <w:szCs w:val="24"/>
        </w:rPr>
        <w:t>r.</w:t>
      </w:r>
    </w:p>
    <w:p w:rsidR="00F22466" w:rsidRDefault="00F22466" w:rsidP="00F22466">
      <w:pPr>
        <w:pStyle w:val="Lista2"/>
        <w:jc w:val="both"/>
        <w:outlineLvl w:val="0"/>
        <w:rPr>
          <w:b/>
          <w:sz w:val="28"/>
          <w:szCs w:val="28"/>
          <w:u w:val="single"/>
        </w:rPr>
      </w:pPr>
    </w:p>
    <w:p w:rsidR="00F22466" w:rsidRDefault="00F22466" w:rsidP="00F22466">
      <w:pPr>
        <w:pStyle w:val="Lista2"/>
        <w:jc w:val="both"/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USTĘP 1  </w:t>
      </w:r>
    </w:p>
    <w:p w:rsidR="00F22466" w:rsidRDefault="00F22466">
      <w:pPr>
        <w:pStyle w:val="Lista2"/>
        <w:jc w:val="both"/>
        <w:outlineLvl w:val="0"/>
        <w:rPr>
          <w:b/>
          <w:szCs w:val="24"/>
        </w:rPr>
      </w:pPr>
    </w:p>
    <w:p w:rsidR="00F907E8" w:rsidRPr="00155DAE" w:rsidRDefault="00F907E8">
      <w:pPr>
        <w:pStyle w:val="Lista2"/>
        <w:jc w:val="both"/>
        <w:rPr>
          <w:b/>
          <w:i/>
          <w:szCs w:val="24"/>
        </w:rPr>
      </w:pPr>
    </w:p>
    <w:p w:rsidR="00155DAE" w:rsidRPr="00AE033D" w:rsidRDefault="00155DAE" w:rsidP="00AE033D">
      <w:pPr>
        <w:pStyle w:val="Lista2"/>
        <w:spacing w:line="360" w:lineRule="auto"/>
        <w:ind w:left="643" w:firstLine="0"/>
        <w:jc w:val="both"/>
        <w:rPr>
          <w:b/>
          <w:sz w:val="18"/>
          <w:szCs w:val="18"/>
        </w:rPr>
      </w:pPr>
      <w:r w:rsidRPr="00AE033D">
        <w:rPr>
          <w:b/>
          <w:sz w:val="18"/>
          <w:szCs w:val="18"/>
        </w:rPr>
        <w:t xml:space="preserve">Informacje o wszystkich zobowiązaniach finansowych, w tym z tytułu dłużnych instrumentów finansowych, gwarancji i poręczeń lub zobowiązań warunkowych nieuwzględnionych w bilansie, ze wskazaniem charakteru i formy wierzytelności zabezpieczonych rzeczowo </w:t>
      </w:r>
    </w:p>
    <w:p w:rsidR="00155DAE" w:rsidRPr="00E6635B" w:rsidRDefault="00155DAE" w:rsidP="00155DAE">
      <w:pPr>
        <w:pStyle w:val="Lista2"/>
        <w:spacing w:line="360" w:lineRule="auto"/>
        <w:ind w:left="643" w:firstLine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Organizacja nie posiada żadnych zobowiązań z tytułu dłużnych  instrumentów finansowych, gwarancji </w:t>
      </w:r>
      <w:r w:rsidR="00F22466">
        <w:rPr>
          <w:sz w:val="16"/>
          <w:szCs w:val="16"/>
        </w:rPr>
        <w:t>i poręczeń lub zobowiązań warunkowych nieuwzględnionych w bilansie.  Jedyne zobowiązania finansowe Stowarzyszenia  „Mopsy W Potrzebie” opisane są w</w:t>
      </w:r>
      <w:r>
        <w:rPr>
          <w:sz w:val="16"/>
          <w:szCs w:val="16"/>
        </w:rPr>
        <w:t xml:space="preserve"> </w:t>
      </w:r>
      <w:r w:rsidR="00F22466">
        <w:rPr>
          <w:sz w:val="16"/>
          <w:szCs w:val="16"/>
        </w:rPr>
        <w:t xml:space="preserve"> </w:t>
      </w:r>
      <w:r w:rsidR="00F22466" w:rsidRPr="00E6635B">
        <w:rPr>
          <w:sz w:val="16"/>
          <w:szCs w:val="16"/>
        </w:rPr>
        <w:t>Ustępie 3.</w:t>
      </w:r>
    </w:p>
    <w:p w:rsidR="00155DAE" w:rsidRPr="00155DAE" w:rsidRDefault="00155DAE" w:rsidP="00155DAE">
      <w:pPr>
        <w:pStyle w:val="Lista2"/>
        <w:spacing w:line="360" w:lineRule="auto"/>
        <w:ind w:left="643" w:firstLine="0"/>
        <w:jc w:val="both"/>
        <w:rPr>
          <w:sz w:val="16"/>
          <w:szCs w:val="16"/>
        </w:rPr>
      </w:pPr>
    </w:p>
    <w:p w:rsidR="00F22466" w:rsidRDefault="00F22466" w:rsidP="00F22466">
      <w:pPr>
        <w:pStyle w:val="Lista2"/>
        <w:jc w:val="both"/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USTĘP 2</w:t>
      </w:r>
    </w:p>
    <w:p w:rsidR="00F22466" w:rsidRPr="00E6635B" w:rsidRDefault="00F22466" w:rsidP="00F22466">
      <w:pPr>
        <w:pStyle w:val="Lista2"/>
        <w:jc w:val="both"/>
        <w:outlineLvl w:val="0"/>
        <w:rPr>
          <w:b/>
          <w:sz w:val="28"/>
          <w:szCs w:val="28"/>
          <w:u w:val="single"/>
        </w:rPr>
      </w:pPr>
    </w:p>
    <w:p w:rsidR="00155DAE" w:rsidRPr="00AE033D" w:rsidRDefault="00E6635B" w:rsidP="00AE033D">
      <w:pPr>
        <w:pStyle w:val="Lista2"/>
        <w:spacing w:line="360" w:lineRule="auto"/>
        <w:ind w:left="643" w:firstLine="0"/>
        <w:jc w:val="both"/>
        <w:outlineLvl w:val="0"/>
        <w:rPr>
          <w:b/>
          <w:sz w:val="18"/>
          <w:szCs w:val="18"/>
        </w:rPr>
      </w:pPr>
      <w:r w:rsidRPr="00AE033D">
        <w:rPr>
          <w:b/>
          <w:sz w:val="18"/>
          <w:szCs w:val="18"/>
        </w:rPr>
        <w:t xml:space="preserve">Informacje o kwotach zaliczek i kredytów  udzielonych członkom organów administrujących, zarządzających i nadzorujących, ze </w:t>
      </w:r>
      <w:r w:rsidR="0090373A" w:rsidRPr="00AE033D">
        <w:rPr>
          <w:b/>
          <w:sz w:val="18"/>
          <w:szCs w:val="18"/>
        </w:rPr>
        <w:t xml:space="preserve">  </w:t>
      </w:r>
      <w:r w:rsidRPr="00AE033D">
        <w:rPr>
          <w:b/>
          <w:sz w:val="18"/>
          <w:szCs w:val="18"/>
        </w:rPr>
        <w:t xml:space="preserve">wskazaniem oprocentowania, głównych warunków oraz wszelkich kwot spłaconych, odpisanych lub umorzonych, a także zobowiązań zaciągniętych w ich imieniu tytułem gwarancji i poręczeń wszelkiego rodzaju, ze wskazaniem kwoty ogółem dla każdej kategorii  </w:t>
      </w:r>
    </w:p>
    <w:p w:rsidR="0090373A" w:rsidRPr="00E6635B" w:rsidRDefault="0090373A" w:rsidP="0090373A">
      <w:pPr>
        <w:pStyle w:val="Lista2"/>
        <w:spacing w:line="360" w:lineRule="auto"/>
        <w:ind w:left="643" w:firstLine="0"/>
        <w:jc w:val="both"/>
        <w:outlineLvl w:val="0"/>
        <w:rPr>
          <w:b/>
          <w:sz w:val="16"/>
          <w:szCs w:val="16"/>
        </w:rPr>
      </w:pPr>
    </w:p>
    <w:p w:rsidR="00155DAE" w:rsidRPr="00E6635B" w:rsidRDefault="00E6635B" w:rsidP="00E6635B">
      <w:pPr>
        <w:pStyle w:val="Lista2"/>
        <w:spacing w:line="360" w:lineRule="auto"/>
        <w:ind w:left="643" w:firstLine="0"/>
        <w:jc w:val="both"/>
        <w:rPr>
          <w:b/>
          <w:sz w:val="16"/>
          <w:szCs w:val="16"/>
        </w:rPr>
      </w:pPr>
      <w:r w:rsidRPr="00E6635B">
        <w:rPr>
          <w:b/>
          <w:sz w:val="16"/>
          <w:szCs w:val="16"/>
        </w:rPr>
        <w:t>-</w:t>
      </w:r>
      <w:r>
        <w:rPr>
          <w:b/>
          <w:sz w:val="16"/>
          <w:szCs w:val="16"/>
        </w:rPr>
        <w:t xml:space="preserve"> </w:t>
      </w:r>
      <w:r w:rsidR="001F00C0">
        <w:rPr>
          <w:sz w:val="16"/>
          <w:szCs w:val="16"/>
        </w:rPr>
        <w:t>Stowarzyszenie  „Mopsy w</w:t>
      </w:r>
      <w:r>
        <w:rPr>
          <w:sz w:val="16"/>
          <w:szCs w:val="16"/>
        </w:rPr>
        <w:t xml:space="preserve"> Potrzebie” nie udziela kredytów </w:t>
      </w:r>
      <w:r w:rsidR="00231F8E">
        <w:rPr>
          <w:sz w:val="16"/>
          <w:szCs w:val="16"/>
        </w:rPr>
        <w:t>członkom organów zarządzających i nadzorujących, a także nie ma zobowiązań zaciągniętych w ich imieniu tytułem gwarancji i poręczeń wszelkiego rodzaju.</w:t>
      </w:r>
    </w:p>
    <w:p w:rsidR="00155DAE" w:rsidRPr="00E6635B" w:rsidRDefault="00155DAE" w:rsidP="001F00C0">
      <w:pPr>
        <w:pStyle w:val="Lista2"/>
        <w:spacing w:line="360" w:lineRule="auto"/>
        <w:ind w:left="0" w:firstLine="0"/>
        <w:jc w:val="both"/>
        <w:rPr>
          <w:sz w:val="16"/>
          <w:szCs w:val="16"/>
        </w:rPr>
      </w:pPr>
    </w:p>
    <w:p w:rsidR="00231F8E" w:rsidRDefault="00231F8E" w:rsidP="00231F8E">
      <w:pPr>
        <w:pStyle w:val="Lista2"/>
        <w:jc w:val="both"/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USTĘP 3</w:t>
      </w:r>
    </w:p>
    <w:p w:rsidR="00231F8E" w:rsidRDefault="00231F8E" w:rsidP="00231F8E">
      <w:pPr>
        <w:pStyle w:val="Lista2"/>
        <w:jc w:val="both"/>
        <w:outlineLvl w:val="0"/>
        <w:rPr>
          <w:b/>
          <w:sz w:val="28"/>
          <w:szCs w:val="28"/>
          <w:u w:val="single"/>
        </w:rPr>
      </w:pPr>
    </w:p>
    <w:p w:rsidR="00231F8E" w:rsidRPr="00AE033D" w:rsidRDefault="00231F8E" w:rsidP="00AE033D">
      <w:pPr>
        <w:pStyle w:val="Lista2"/>
        <w:spacing w:line="360" w:lineRule="auto"/>
        <w:ind w:left="643" w:firstLine="0"/>
        <w:jc w:val="both"/>
        <w:outlineLvl w:val="0"/>
        <w:rPr>
          <w:b/>
          <w:sz w:val="18"/>
          <w:szCs w:val="18"/>
        </w:rPr>
      </w:pPr>
      <w:r w:rsidRPr="00AE033D">
        <w:rPr>
          <w:b/>
          <w:sz w:val="18"/>
          <w:szCs w:val="18"/>
        </w:rPr>
        <w:t>Uzupełniające dane o aktywach i pasywach</w:t>
      </w:r>
    </w:p>
    <w:p w:rsidR="00EA3541" w:rsidRDefault="00EA3541" w:rsidP="00EA3541">
      <w:pPr>
        <w:pStyle w:val="Lista2"/>
        <w:spacing w:line="360" w:lineRule="auto"/>
        <w:ind w:left="643" w:firstLine="0"/>
        <w:jc w:val="both"/>
        <w:outlineLvl w:val="0"/>
        <w:rPr>
          <w:sz w:val="16"/>
          <w:szCs w:val="16"/>
        </w:rPr>
      </w:pPr>
      <w:r>
        <w:rPr>
          <w:sz w:val="16"/>
          <w:szCs w:val="16"/>
        </w:rPr>
        <w:t>- Na majątek Stowarzyszenia  składają się:</w:t>
      </w:r>
    </w:p>
    <w:p w:rsidR="001F00C0" w:rsidRDefault="001F00C0" w:rsidP="00EA3541">
      <w:pPr>
        <w:pStyle w:val="Lista2"/>
        <w:spacing w:line="360" w:lineRule="auto"/>
        <w:ind w:left="643" w:firstLine="0"/>
        <w:jc w:val="both"/>
        <w:outlineLvl w:val="0"/>
        <w:rPr>
          <w:b/>
          <w:sz w:val="18"/>
          <w:szCs w:val="18"/>
          <w:u w:val="single"/>
        </w:rPr>
      </w:pPr>
    </w:p>
    <w:p w:rsidR="006D3BA1" w:rsidRDefault="00653584" w:rsidP="001F00C0">
      <w:pPr>
        <w:pStyle w:val="Lista2"/>
        <w:spacing w:line="360" w:lineRule="auto"/>
        <w:ind w:left="643" w:firstLine="0"/>
        <w:jc w:val="both"/>
        <w:outlineLvl w:val="0"/>
        <w:rPr>
          <w:b/>
          <w:sz w:val="18"/>
          <w:szCs w:val="18"/>
          <w:u w:val="single"/>
        </w:rPr>
      </w:pPr>
      <w:r w:rsidRPr="0090373A">
        <w:rPr>
          <w:b/>
          <w:sz w:val="18"/>
          <w:szCs w:val="18"/>
          <w:u w:val="single"/>
        </w:rPr>
        <w:t>AKTYWA</w:t>
      </w:r>
    </w:p>
    <w:p w:rsidR="001F00C0" w:rsidRPr="006D3BA1" w:rsidRDefault="001F00C0" w:rsidP="001F00C0">
      <w:pPr>
        <w:pStyle w:val="Lista2"/>
        <w:spacing w:line="360" w:lineRule="auto"/>
        <w:ind w:left="643" w:firstLine="0"/>
        <w:jc w:val="both"/>
        <w:outlineLvl w:val="0"/>
        <w:rPr>
          <w:b/>
          <w:sz w:val="18"/>
          <w:szCs w:val="18"/>
          <w:u w:val="single"/>
        </w:rPr>
      </w:pPr>
    </w:p>
    <w:p w:rsidR="00155DAE" w:rsidRPr="006D3BA1" w:rsidRDefault="00EA3541" w:rsidP="00042CCF">
      <w:pPr>
        <w:pStyle w:val="Lista2"/>
        <w:numPr>
          <w:ilvl w:val="0"/>
          <w:numId w:val="4"/>
        </w:numPr>
        <w:spacing w:line="360" w:lineRule="auto"/>
        <w:jc w:val="both"/>
        <w:outlineLvl w:val="0"/>
        <w:rPr>
          <w:b/>
          <w:sz w:val="18"/>
          <w:szCs w:val="18"/>
        </w:rPr>
      </w:pPr>
      <w:r w:rsidRPr="006D3BA1">
        <w:rPr>
          <w:b/>
          <w:sz w:val="18"/>
          <w:szCs w:val="18"/>
        </w:rPr>
        <w:t>Aktywa trwałe</w:t>
      </w:r>
    </w:p>
    <w:p w:rsidR="00653584" w:rsidRPr="00653584" w:rsidRDefault="00653584" w:rsidP="00653584">
      <w:pPr>
        <w:pStyle w:val="Lista2"/>
        <w:spacing w:line="360" w:lineRule="auto"/>
        <w:ind w:left="1003" w:firstLine="0"/>
        <w:jc w:val="both"/>
        <w:outlineLvl w:val="0"/>
        <w:rPr>
          <w:sz w:val="16"/>
          <w:szCs w:val="16"/>
        </w:rPr>
      </w:pPr>
    </w:p>
    <w:p w:rsidR="00F907E8" w:rsidRDefault="00F907E8" w:rsidP="00042CCF">
      <w:pPr>
        <w:pStyle w:val="Lista2"/>
        <w:numPr>
          <w:ilvl w:val="0"/>
          <w:numId w:val="2"/>
        </w:numPr>
        <w:spacing w:line="360" w:lineRule="auto"/>
        <w:jc w:val="both"/>
        <w:rPr>
          <w:i/>
          <w:sz w:val="16"/>
          <w:szCs w:val="16"/>
        </w:rPr>
      </w:pPr>
      <w:r w:rsidRPr="006D3BA1">
        <w:rPr>
          <w:i/>
          <w:sz w:val="16"/>
          <w:szCs w:val="16"/>
        </w:rPr>
        <w:t>Szczegółowy zakres zmian wartości grup rodzajowych środków trwałych, wartości niematerialnych i prawnych oraz inwestycji długoterminowych, zawierający stan tych aktywów na początek roku obrotowego, zwiększenia i zmniejszenia z tytułu: aktualizacji wartości, nabycia, przemieszczenia  wewnętrznego, zmniejszenia oraz stan na koniec roku obrotowego, a dla majątku amortyzowanego - podobne przedstawienie stanów i tytułów zmian dotychczasowej amortyzacji  lub (umorzenia).</w:t>
      </w:r>
    </w:p>
    <w:p w:rsidR="001F00C0" w:rsidRDefault="001F00C0" w:rsidP="001F00C0">
      <w:pPr>
        <w:pStyle w:val="Lista2"/>
        <w:spacing w:line="360" w:lineRule="auto"/>
        <w:jc w:val="both"/>
        <w:rPr>
          <w:i/>
          <w:sz w:val="16"/>
          <w:szCs w:val="16"/>
        </w:rPr>
      </w:pPr>
    </w:p>
    <w:tbl>
      <w:tblPr>
        <w:tblW w:w="14596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4596"/>
      </w:tblGrid>
      <w:tr w:rsidR="001F00C0" w:rsidRPr="001F00C0" w:rsidTr="001F00C0">
        <w:trPr>
          <w:trHeight w:val="330"/>
        </w:trPr>
        <w:tc>
          <w:tcPr>
            <w:tcW w:w="1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0C0" w:rsidRDefault="001F00C0" w:rsidP="001F00C0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F00C0">
              <w:rPr>
                <w:rFonts w:ascii="Arial" w:hAnsi="Arial" w:cs="Arial"/>
                <w:b/>
                <w:bCs/>
                <w:sz w:val="12"/>
                <w:szCs w:val="12"/>
              </w:rPr>
              <w:t>Szczegółowy zakres zmian wartości grup rodzajowych środków trwałych, wartości niematerialnych i prawnych oraz inwestycji długoterminowych</w:t>
            </w:r>
          </w:p>
          <w:p w:rsidR="001F00C0" w:rsidRPr="001F00C0" w:rsidRDefault="001F00C0" w:rsidP="001F00C0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</w:tbl>
    <w:tbl>
      <w:tblPr>
        <w:tblStyle w:val="Tabela-Siatka"/>
        <w:tblW w:w="10740" w:type="dxa"/>
        <w:tblInd w:w="-885" w:type="dxa"/>
        <w:tblLayout w:type="fixed"/>
        <w:tblLook w:val="04A0"/>
      </w:tblPr>
      <w:tblGrid>
        <w:gridCol w:w="426"/>
        <w:gridCol w:w="851"/>
        <w:gridCol w:w="850"/>
        <w:gridCol w:w="567"/>
        <w:gridCol w:w="709"/>
        <w:gridCol w:w="567"/>
        <w:gridCol w:w="822"/>
        <w:gridCol w:w="707"/>
        <w:gridCol w:w="739"/>
        <w:gridCol w:w="709"/>
        <w:gridCol w:w="850"/>
        <w:gridCol w:w="709"/>
        <w:gridCol w:w="851"/>
        <w:gridCol w:w="676"/>
        <w:gridCol w:w="707"/>
      </w:tblGrid>
      <w:tr w:rsidR="00876B8A" w:rsidRPr="007423E4" w:rsidTr="001F00C0">
        <w:tc>
          <w:tcPr>
            <w:tcW w:w="426" w:type="dxa"/>
            <w:vMerge w:val="restart"/>
          </w:tcPr>
          <w:p w:rsidR="00C46BE8" w:rsidRPr="00C46BE8" w:rsidRDefault="00613BC2" w:rsidP="00C46BE8">
            <w:pPr>
              <w:pStyle w:val="Lista2"/>
              <w:tabs>
                <w:tab w:val="left" w:pos="643"/>
              </w:tabs>
              <w:spacing w:line="360" w:lineRule="auto"/>
              <w:ind w:left="0" w:firstLine="0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L</w:t>
            </w:r>
            <w:r w:rsidR="00876B8A">
              <w:rPr>
                <w:rFonts w:ascii="Arial" w:hAnsi="Arial" w:cs="Arial"/>
                <w:sz w:val="10"/>
                <w:szCs w:val="10"/>
              </w:rPr>
              <w:t>p</w:t>
            </w:r>
            <w:r>
              <w:rPr>
                <w:rFonts w:ascii="Arial" w:hAnsi="Arial" w:cs="Arial"/>
                <w:sz w:val="10"/>
                <w:szCs w:val="10"/>
              </w:rPr>
              <w:t>.</w:t>
            </w:r>
          </w:p>
        </w:tc>
        <w:tc>
          <w:tcPr>
            <w:tcW w:w="851" w:type="dxa"/>
          </w:tcPr>
          <w:p w:rsidR="00C46BE8" w:rsidRPr="007423E4" w:rsidRDefault="00C46BE8">
            <w:pPr>
              <w:pStyle w:val="Lista2"/>
              <w:tabs>
                <w:tab w:val="left" w:pos="643"/>
              </w:tabs>
              <w:spacing w:line="360" w:lineRule="auto"/>
              <w:ind w:left="0" w:firstLine="0"/>
              <w:jc w:val="both"/>
              <w:rPr>
                <w:sz w:val="18"/>
              </w:rPr>
            </w:pPr>
          </w:p>
        </w:tc>
        <w:tc>
          <w:tcPr>
            <w:tcW w:w="3515" w:type="dxa"/>
            <w:gridSpan w:val="5"/>
          </w:tcPr>
          <w:p w:rsidR="00C46BE8" w:rsidRPr="001F00C0" w:rsidRDefault="00C46BE8" w:rsidP="001F00C0">
            <w:pPr>
              <w:pStyle w:val="Lista2"/>
              <w:tabs>
                <w:tab w:val="left" w:pos="643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1F00C0">
              <w:rPr>
                <w:rFonts w:ascii="Arial" w:hAnsi="Arial" w:cs="Arial"/>
                <w:b/>
                <w:sz w:val="12"/>
                <w:szCs w:val="12"/>
              </w:rPr>
              <w:t>Wartość inwentarzowa Śródków trwałych</w:t>
            </w:r>
          </w:p>
        </w:tc>
        <w:tc>
          <w:tcPr>
            <w:tcW w:w="4565" w:type="dxa"/>
            <w:gridSpan w:val="6"/>
          </w:tcPr>
          <w:p w:rsidR="00C46BE8" w:rsidRPr="001F00C0" w:rsidRDefault="00C46BE8" w:rsidP="001F00C0">
            <w:pPr>
              <w:pStyle w:val="Lista2"/>
              <w:tabs>
                <w:tab w:val="left" w:pos="643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1F00C0">
              <w:rPr>
                <w:rFonts w:ascii="Arial" w:hAnsi="Arial" w:cs="Arial"/>
                <w:b/>
                <w:sz w:val="12"/>
                <w:szCs w:val="12"/>
              </w:rPr>
              <w:t>Umorzenie- amortyzacja 2018 r.</w:t>
            </w:r>
          </w:p>
        </w:tc>
        <w:tc>
          <w:tcPr>
            <w:tcW w:w="1383" w:type="dxa"/>
            <w:gridSpan w:val="2"/>
          </w:tcPr>
          <w:p w:rsidR="00C46BE8" w:rsidRPr="00C46BE8" w:rsidRDefault="00C46BE8" w:rsidP="001F00C0">
            <w:pPr>
              <w:pStyle w:val="Lista2"/>
              <w:tabs>
                <w:tab w:val="left" w:pos="643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C46BE8">
              <w:rPr>
                <w:rFonts w:ascii="Arial" w:hAnsi="Arial" w:cs="Arial"/>
                <w:b/>
                <w:sz w:val="10"/>
                <w:szCs w:val="10"/>
              </w:rPr>
              <w:t>Wartość netto majątku trwałego</w:t>
            </w:r>
          </w:p>
        </w:tc>
      </w:tr>
      <w:tr w:rsidR="00613BC2" w:rsidRPr="000474C0" w:rsidTr="001F00C0">
        <w:tc>
          <w:tcPr>
            <w:tcW w:w="426" w:type="dxa"/>
            <w:vMerge/>
          </w:tcPr>
          <w:p w:rsidR="00C46BE8" w:rsidRPr="000474C0" w:rsidRDefault="00C46BE8" w:rsidP="00613BC2">
            <w:pPr>
              <w:pStyle w:val="Lista2"/>
              <w:tabs>
                <w:tab w:val="left" w:pos="643"/>
              </w:tabs>
              <w:spacing w:line="360" w:lineRule="auto"/>
              <w:ind w:left="0" w:firstLine="0"/>
              <w:jc w:val="both"/>
              <w:rPr>
                <w:b/>
                <w:sz w:val="12"/>
                <w:szCs w:val="12"/>
              </w:rPr>
            </w:pPr>
          </w:p>
        </w:tc>
        <w:tc>
          <w:tcPr>
            <w:tcW w:w="851" w:type="dxa"/>
          </w:tcPr>
          <w:p w:rsidR="00C46BE8" w:rsidRPr="00C46BE8" w:rsidRDefault="00C46BE8" w:rsidP="00C87C48">
            <w:pPr>
              <w:pStyle w:val="Lista2"/>
              <w:tabs>
                <w:tab w:val="left" w:pos="643"/>
              </w:tabs>
              <w:spacing w:line="360" w:lineRule="auto"/>
              <w:ind w:left="0" w:firstLine="0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C46BE8">
              <w:rPr>
                <w:rFonts w:ascii="Arial" w:hAnsi="Arial" w:cs="Arial"/>
                <w:sz w:val="10"/>
                <w:szCs w:val="10"/>
              </w:rPr>
              <w:t xml:space="preserve">Nazwa grupy składników majątku </w:t>
            </w:r>
            <w:r w:rsidR="00BA4388" w:rsidRPr="00C46BE8">
              <w:rPr>
                <w:rFonts w:ascii="Arial" w:hAnsi="Arial" w:cs="Arial"/>
                <w:sz w:val="10"/>
                <w:szCs w:val="10"/>
              </w:rPr>
              <w:t>trwałego</w:t>
            </w:r>
          </w:p>
        </w:tc>
        <w:tc>
          <w:tcPr>
            <w:tcW w:w="850" w:type="dxa"/>
          </w:tcPr>
          <w:p w:rsidR="00C46BE8" w:rsidRPr="00C46BE8" w:rsidRDefault="00C46BE8" w:rsidP="00C87C48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C46BE8">
              <w:rPr>
                <w:rFonts w:ascii="Arial" w:hAnsi="Arial" w:cs="Arial"/>
                <w:sz w:val="10"/>
                <w:szCs w:val="10"/>
              </w:rPr>
              <w:t>Stan na początek roku obrotowego</w:t>
            </w:r>
          </w:p>
          <w:p w:rsidR="00C46BE8" w:rsidRPr="00C46BE8" w:rsidRDefault="00C46BE8" w:rsidP="00C87C48">
            <w:pPr>
              <w:pStyle w:val="Lista2"/>
              <w:tabs>
                <w:tab w:val="left" w:pos="643"/>
              </w:tabs>
              <w:spacing w:line="360" w:lineRule="auto"/>
              <w:ind w:left="0" w:firstLine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567" w:type="dxa"/>
          </w:tcPr>
          <w:p w:rsidR="00C46BE8" w:rsidRPr="00C46BE8" w:rsidRDefault="00C46BE8" w:rsidP="00C87C48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C46BE8">
              <w:rPr>
                <w:rFonts w:ascii="Arial" w:hAnsi="Arial" w:cs="Arial"/>
                <w:sz w:val="10"/>
                <w:szCs w:val="10"/>
              </w:rPr>
              <w:t>Zwiększenia</w:t>
            </w:r>
          </w:p>
          <w:p w:rsidR="00C46BE8" w:rsidRPr="00C46BE8" w:rsidRDefault="00C46BE8" w:rsidP="00C87C48">
            <w:pPr>
              <w:pStyle w:val="Lista2"/>
              <w:tabs>
                <w:tab w:val="left" w:pos="643"/>
              </w:tabs>
              <w:spacing w:line="360" w:lineRule="auto"/>
              <w:ind w:left="0" w:firstLine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709" w:type="dxa"/>
          </w:tcPr>
          <w:p w:rsidR="00C46BE8" w:rsidRPr="00C46BE8" w:rsidRDefault="00C46BE8" w:rsidP="00C87C48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C46BE8">
              <w:rPr>
                <w:rFonts w:ascii="Arial" w:hAnsi="Arial" w:cs="Arial"/>
                <w:sz w:val="10"/>
                <w:szCs w:val="10"/>
              </w:rPr>
              <w:t>Zmniejszenia</w:t>
            </w:r>
          </w:p>
        </w:tc>
        <w:tc>
          <w:tcPr>
            <w:tcW w:w="567" w:type="dxa"/>
          </w:tcPr>
          <w:p w:rsidR="00C46BE8" w:rsidRPr="00C46BE8" w:rsidRDefault="00C46BE8" w:rsidP="00C87C48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C46BE8">
              <w:rPr>
                <w:rFonts w:ascii="Arial" w:hAnsi="Arial" w:cs="Arial"/>
                <w:sz w:val="10"/>
                <w:szCs w:val="10"/>
              </w:rPr>
              <w:t>przemieszczenia</w:t>
            </w:r>
          </w:p>
        </w:tc>
        <w:tc>
          <w:tcPr>
            <w:tcW w:w="822" w:type="dxa"/>
          </w:tcPr>
          <w:p w:rsidR="00C46BE8" w:rsidRPr="00C87C48" w:rsidRDefault="00C46BE8" w:rsidP="00C87C48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C87C48">
              <w:rPr>
                <w:rFonts w:ascii="Arial" w:hAnsi="Arial" w:cs="Arial"/>
                <w:sz w:val="10"/>
                <w:szCs w:val="10"/>
              </w:rPr>
              <w:t>Stan na ostatni dzień roku obrotowego</w:t>
            </w:r>
          </w:p>
        </w:tc>
        <w:tc>
          <w:tcPr>
            <w:tcW w:w="707" w:type="dxa"/>
          </w:tcPr>
          <w:p w:rsidR="00C46BE8" w:rsidRPr="00C46BE8" w:rsidRDefault="00C46BE8" w:rsidP="00C87C48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C46BE8">
              <w:rPr>
                <w:rFonts w:ascii="Arial" w:hAnsi="Arial" w:cs="Arial"/>
                <w:sz w:val="10"/>
                <w:szCs w:val="10"/>
              </w:rPr>
              <w:t>stan na początek roku obrotowego</w:t>
            </w:r>
          </w:p>
        </w:tc>
        <w:tc>
          <w:tcPr>
            <w:tcW w:w="739" w:type="dxa"/>
          </w:tcPr>
          <w:p w:rsidR="00C46BE8" w:rsidRPr="00C46BE8" w:rsidRDefault="00C46BE8" w:rsidP="00C87C48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C46BE8">
              <w:rPr>
                <w:rFonts w:ascii="Arial" w:hAnsi="Arial" w:cs="Arial"/>
                <w:sz w:val="10"/>
                <w:szCs w:val="10"/>
              </w:rPr>
              <w:t>zwiększenia</w:t>
            </w:r>
          </w:p>
        </w:tc>
        <w:tc>
          <w:tcPr>
            <w:tcW w:w="709" w:type="dxa"/>
          </w:tcPr>
          <w:p w:rsidR="00C46BE8" w:rsidRPr="00C46BE8" w:rsidRDefault="00C46BE8" w:rsidP="00C87C48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C46BE8">
              <w:rPr>
                <w:rFonts w:ascii="Arial" w:hAnsi="Arial" w:cs="Arial"/>
                <w:sz w:val="10"/>
                <w:szCs w:val="10"/>
              </w:rPr>
              <w:t>zmniejszenia</w:t>
            </w:r>
          </w:p>
        </w:tc>
        <w:tc>
          <w:tcPr>
            <w:tcW w:w="850" w:type="dxa"/>
          </w:tcPr>
          <w:p w:rsidR="00C46BE8" w:rsidRPr="00C46BE8" w:rsidRDefault="00C46BE8" w:rsidP="00C87C48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C46BE8">
              <w:rPr>
                <w:rFonts w:ascii="Arial" w:hAnsi="Arial" w:cs="Arial"/>
                <w:sz w:val="10"/>
                <w:szCs w:val="10"/>
              </w:rPr>
              <w:t>przemieszczenia</w:t>
            </w:r>
          </w:p>
        </w:tc>
        <w:tc>
          <w:tcPr>
            <w:tcW w:w="709" w:type="dxa"/>
          </w:tcPr>
          <w:p w:rsidR="00C46BE8" w:rsidRPr="00C46BE8" w:rsidRDefault="00C46BE8" w:rsidP="00C87C48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C46BE8">
              <w:rPr>
                <w:rFonts w:ascii="Arial" w:hAnsi="Arial" w:cs="Arial"/>
                <w:sz w:val="10"/>
                <w:szCs w:val="10"/>
              </w:rPr>
              <w:t>amortyzacja za rok</w:t>
            </w:r>
          </w:p>
        </w:tc>
        <w:tc>
          <w:tcPr>
            <w:tcW w:w="851" w:type="dxa"/>
          </w:tcPr>
          <w:p w:rsidR="00C46BE8" w:rsidRPr="00C46BE8" w:rsidRDefault="00C46BE8" w:rsidP="00C87C48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C46BE8">
              <w:rPr>
                <w:rFonts w:ascii="Arial" w:hAnsi="Arial" w:cs="Arial"/>
                <w:sz w:val="10"/>
                <w:szCs w:val="10"/>
              </w:rPr>
              <w:t>Wartość umorzenia na koniec roku obrotowego</w:t>
            </w:r>
          </w:p>
        </w:tc>
        <w:tc>
          <w:tcPr>
            <w:tcW w:w="676" w:type="dxa"/>
          </w:tcPr>
          <w:p w:rsidR="00C46BE8" w:rsidRPr="00C46BE8" w:rsidRDefault="00C46BE8" w:rsidP="00C87C48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C46BE8">
              <w:rPr>
                <w:rFonts w:ascii="Arial" w:hAnsi="Arial" w:cs="Arial"/>
                <w:sz w:val="10"/>
                <w:szCs w:val="10"/>
              </w:rPr>
              <w:t>Stan na początek roku obrotowego (netto)</w:t>
            </w:r>
          </w:p>
        </w:tc>
        <w:tc>
          <w:tcPr>
            <w:tcW w:w="707" w:type="dxa"/>
          </w:tcPr>
          <w:p w:rsidR="00C46BE8" w:rsidRPr="00C46BE8" w:rsidRDefault="00C46BE8" w:rsidP="00C87C48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C46BE8">
              <w:rPr>
                <w:rFonts w:ascii="Arial" w:hAnsi="Arial" w:cs="Arial"/>
                <w:sz w:val="10"/>
                <w:szCs w:val="10"/>
              </w:rPr>
              <w:t>Stan na ostatni dzień roku obrotowego (netto)</w:t>
            </w:r>
          </w:p>
        </w:tc>
      </w:tr>
      <w:tr w:rsidR="00613BC2" w:rsidTr="001F00C0">
        <w:tc>
          <w:tcPr>
            <w:tcW w:w="426" w:type="dxa"/>
            <w:vAlign w:val="bottom"/>
          </w:tcPr>
          <w:p w:rsidR="00613BC2" w:rsidRPr="00613BC2" w:rsidRDefault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851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Wartości niematerialne i prawne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328,00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822" w:type="dxa"/>
            <w:vAlign w:val="bottom"/>
          </w:tcPr>
          <w:p w:rsidR="00613BC2" w:rsidRPr="00C87C48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C87C48">
              <w:rPr>
                <w:rFonts w:ascii="Arial" w:hAnsi="Arial" w:cs="Arial"/>
                <w:b/>
                <w:bCs/>
                <w:sz w:val="10"/>
                <w:szCs w:val="10"/>
              </w:rPr>
              <w:t>328,00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328,00</w:t>
            </w:r>
          </w:p>
        </w:tc>
        <w:tc>
          <w:tcPr>
            <w:tcW w:w="73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851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328,00</w:t>
            </w:r>
          </w:p>
        </w:tc>
        <w:tc>
          <w:tcPr>
            <w:tcW w:w="676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</w:tr>
      <w:tr w:rsidR="00613BC2" w:rsidTr="001F00C0">
        <w:tc>
          <w:tcPr>
            <w:tcW w:w="426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1.</w:t>
            </w:r>
          </w:p>
        </w:tc>
        <w:tc>
          <w:tcPr>
            <w:tcW w:w="851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Inne wartości niematerialne i prawne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328,00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22" w:type="dxa"/>
            <w:vAlign w:val="bottom"/>
          </w:tcPr>
          <w:p w:rsidR="00613BC2" w:rsidRPr="00C87C48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C87C48">
              <w:rPr>
                <w:rFonts w:ascii="Arial" w:hAnsi="Arial" w:cs="Arial"/>
                <w:b/>
                <w:bCs/>
                <w:sz w:val="10"/>
                <w:szCs w:val="10"/>
              </w:rPr>
              <w:t>328,00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328,00</w:t>
            </w:r>
          </w:p>
        </w:tc>
        <w:tc>
          <w:tcPr>
            <w:tcW w:w="73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1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328,00</w:t>
            </w:r>
          </w:p>
        </w:tc>
        <w:tc>
          <w:tcPr>
            <w:tcW w:w="676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</w:tr>
      <w:tr w:rsidR="00613BC2" w:rsidTr="001F00C0">
        <w:tc>
          <w:tcPr>
            <w:tcW w:w="426" w:type="dxa"/>
            <w:vAlign w:val="bottom"/>
          </w:tcPr>
          <w:p w:rsidR="00613BC2" w:rsidRPr="00613BC2" w:rsidRDefault="00613BC2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a</w:t>
            </w:r>
          </w:p>
        </w:tc>
        <w:tc>
          <w:tcPr>
            <w:tcW w:w="851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licencje i oprogramowania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22" w:type="dxa"/>
            <w:vAlign w:val="bottom"/>
          </w:tcPr>
          <w:p w:rsidR="00613BC2" w:rsidRPr="00C87C48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C87C48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3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1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676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</w:tr>
      <w:tr w:rsidR="00613BC2" w:rsidTr="001F00C0">
        <w:tc>
          <w:tcPr>
            <w:tcW w:w="426" w:type="dxa"/>
            <w:vAlign w:val="bottom"/>
          </w:tcPr>
          <w:p w:rsidR="00613BC2" w:rsidRPr="00613BC2" w:rsidRDefault="00613BC2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b</w:t>
            </w:r>
          </w:p>
        </w:tc>
        <w:tc>
          <w:tcPr>
            <w:tcW w:w="851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prawa autorskie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22" w:type="dxa"/>
            <w:vAlign w:val="bottom"/>
          </w:tcPr>
          <w:p w:rsidR="00613BC2" w:rsidRPr="00C87C48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C87C48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3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1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676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</w:tr>
      <w:tr w:rsidR="00613BC2" w:rsidTr="001F00C0">
        <w:tc>
          <w:tcPr>
            <w:tcW w:w="426" w:type="dxa"/>
            <w:vAlign w:val="bottom"/>
          </w:tcPr>
          <w:p w:rsidR="00613BC2" w:rsidRPr="00613BC2" w:rsidRDefault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II</w:t>
            </w:r>
          </w:p>
        </w:tc>
        <w:tc>
          <w:tcPr>
            <w:tcW w:w="851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Rzeczowe aktywa trwałe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822" w:type="dxa"/>
            <w:vAlign w:val="bottom"/>
          </w:tcPr>
          <w:p w:rsidR="00613BC2" w:rsidRPr="00C87C48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C87C48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3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851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676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</w:tr>
      <w:tr w:rsidR="00613BC2" w:rsidTr="001F00C0">
        <w:tc>
          <w:tcPr>
            <w:tcW w:w="426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1.</w:t>
            </w:r>
          </w:p>
        </w:tc>
        <w:tc>
          <w:tcPr>
            <w:tcW w:w="851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Środki trwałe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22" w:type="dxa"/>
            <w:vAlign w:val="bottom"/>
          </w:tcPr>
          <w:p w:rsidR="00613BC2" w:rsidRPr="00C87C48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C87C48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3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1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676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</w:tr>
      <w:tr w:rsidR="00613BC2" w:rsidTr="001F00C0">
        <w:tc>
          <w:tcPr>
            <w:tcW w:w="426" w:type="dxa"/>
            <w:vAlign w:val="bottom"/>
          </w:tcPr>
          <w:p w:rsidR="00613BC2" w:rsidRPr="00613BC2" w:rsidRDefault="00613BC2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a</w:t>
            </w:r>
          </w:p>
        </w:tc>
        <w:tc>
          <w:tcPr>
            <w:tcW w:w="851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 xml:space="preserve">Grunty ( w tym prawo </w:t>
            </w:r>
            <w:r w:rsidR="00C87C48" w:rsidRPr="00613BC2">
              <w:rPr>
                <w:rFonts w:ascii="Arial" w:hAnsi="Arial" w:cs="Arial"/>
                <w:sz w:val="10"/>
                <w:szCs w:val="10"/>
              </w:rPr>
              <w:t>użytkowania</w:t>
            </w:r>
            <w:r w:rsidRPr="00613BC2">
              <w:rPr>
                <w:rFonts w:ascii="Arial" w:hAnsi="Arial" w:cs="Arial"/>
                <w:sz w:val="10"/>
                <w:szCs w:val="10"/>
              </w:rPr>
              <w:t xml:space="preserve"> wieczystego gruntu)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22" w:type="dxa"/>
            <w:vAlign w:val="bottom"/>
          </w:tcPr>
          <w:p w:rsidR="00613BC2" w:rsidRPr="00C87C48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C87C48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3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1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676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</w:tr>
      <w:tr w:rsidR="00613BC2" w:rsidTr="001F00C0">
        <w:tc>
          <w:tcPr>
            <w:tcW w:w="426" w:type="dxa"/>
            <w:vAlign w:val="bottom"/>
          </w:tcPr>
          <w:p w:rsidR="00613BC2" w:rsidRPr="00613BC2" w:rsidRDefault="00613BC2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b</w:t>
            </w:r>
          </w:p>
        </w:tc>
        <w:tc>
          <w:tcPr>
            <w:tcW w:w="851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budynki, lokale i obiekty inżynierii lądowej i wodnej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22" w:type="dxa"/>
            <w:vAlign w:val="bottom"/>
          </w:tcPr>
          <w:p w:rsidR="00613BC2" w:rsidRPr="00C87C48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C87C48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3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1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676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</w:tr>
      <w:tr w:rsidR="00613BC2" w:rsidTr="001F00C0">
        <w:tc>
          <w:tcPr>
            <w:tcW w:w="426" w:type="dxa"/>
            <w:vAlign w:val="bottom"/>
          </w:tcPr>
          <w:p w:rsidR="00613BC2" w:rsidRPr="00613BC2" w:rsidRDefault="00613BC2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c</w:t>
            </w:r>
          </w:p>
        </w:tc>
        <w:tc>
          <w:tcPr>
            <w:tcW w:w="851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urządzenia techniczne i maszyny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22" w:type="dxa"/>
            <w:vAlign w:val="bottom"/>
          </w:tcPr>
          <w:p w:rsidR="00613BC2" w:rsidRPr="00C87C48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C87C48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3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1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676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</w:tr>
      <w:tr w:rsidR="00613BC2" w:rsidTr="001F00C0">
        <w:tc>
          <w:tcPr>
            <w:tcW w:w="426" w:type="dxa"/>
            <w:vAlign w:val="bottom"/>
          </w:tcPr>
          <w:p w:rsidR="00613BC2" w:rsidRPr="00613BC2" w:rsidRDefault="00613BC2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d</w:t>
            </w:r>
          </w:p>
        </w:tc>
        <w:tc>
          <w:tcPr>
            <w:tcW w:w="851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środki transportu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22" w:type="dxa"/>
            <w:vAlign w:val="bottom"/>
          </w:tcPr>
          <w:p w:rsidR="00613BC2" w:rsidRPr="00C87C48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C87C48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3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1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676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</w:tr>
      <w:tr w:rsidR="00613BC2" w:rsidTr="001F00C0">
        <w:tc>
          <w:tcPr>
            <w:tcW w:w="426" w:type="dxa"/>
            <w:vAlign w:val="bottom"/>
          </w:tcPr>
          <w:p w:rsidR="00613BC2" w:rsidRPr="00613BC2" w:rsidRDefault="00613BC2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e</w:t>
            </w:r>
          </w:p>
        </w:tc>
        <w:tc>
          <w:tcPr>
            <w:tcW w:w="851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inne środki trwałe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22" w:type="dxa"/>
            <w:vAlign w:val="bottom"/>
          </w:tcPr>
          <w:p w:rsidR="00613BC2" w:rsidRPr="00C87C48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C87C48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3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1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676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</w:tr>
      <w:tr w:rsidR="00613BC2" w:rsidTr="001F00C0">
        <w:tc>
          <w:tcPr>
            <w:tcW w:w="426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2.</w:t>
            </w:r>
          </w:p>
        </w:tc>
        <w:tc>
          <w:tcPr>
            <w:tcW w:w="851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613BC2">
              <w:rPr>
                <w:rFonts w:ascii="Arial" w:hAnsi="Arial" w:cs="Arial"/>
                <w:sz w:val="10"/>
                <w:szCs w:val="10"/>
              </w:rPr>
              <w:t>Srodki</w:t>
            </w:r>
            <w:proofErr w:type="spellEnd"/>
            <w:r w:rsidRPr="00613BC2">
              <w:rPr>
                <w:rFonts w:ascii="Arial" w:hAnsi="Arial" w:cs="Arial"/>
                <w:sz w:val="10"/>
                <w:szCs w:val="10"/>
              </w:rPr>
              <w:t xml:space="preserve"> trwałe w budowie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22" w:type="dxa"/>
            <w:vAlign w:val="bottom"/>
          </w:tcPr>
          <w:p w:rsidR="00613BC2" w:rsidRPr="00C87C48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C87C48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3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1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676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</w:tr>
      <w:tr w:rsidR="00613BC2" w:rsidTr="001F00C0">
        <w:tc>
          <w:tcPr>
            <w:tcW w:w="426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3.</w:t>
            </w:r>
          </w:p>
        </w:tc>
        <w:tc>
          <w:tcPr>
            <w:tcW w:w="851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Zaliczki na środki trwałe w budowie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22" w:type="dxa"/>
            <w:vAlign w:val="bottom"/>
          </w:tcPr>
          <w:p w:rsidR="00613BC2" w:rsidRPr="00C87C48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C87C48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3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1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676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</w:tr>
      <w:tr w:rsidR="00613BC2" w:rsidTr="001F00C0">
        <w:tc>
          <w:tcPr>
            <w:tcW w:w="426" w:type="dxa"/>
            <w:vAlign w:val="bottom"/>
          </w:tcPr>
          <w:p w:rsidR="00613BC2" w:rsidRPr="00613BC2" w:rsidRDefault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III</w:t>
            </w:r>
          </w:p>
        </w:tc>
        <w:tc>
          <w:tcPr>
            <w:tcW w:w="851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Należności długoterminowe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822" w:type="dxa"/>
            <w:vAlign w:val="bottom"/>
          </w:tcPr>
          <w:p w:rsidR="00613BC2" w:rsidRPr="00C87C48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C87C48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3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851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676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</w:tr>
      <w:tr w:rsidR="00613BC2" w:rsidTr="001F00C0">
        <w:tc>
          <w:tcPr>
            <w:tcW w:w="426" w:type="dxa"/>
            <w:vAlign w:val="bottom"/>
          </w:tcPr>
          <w:p w:rsidR="00613BC2" w:rsidRPr="00613BC2" w:rsidRDefault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IV</w:t>
            </w:r>
          </w:p>
        </w:tc>
        <w:tc>
          <w:tcPr>
            <w:tcW w:w="851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Inwestycje długoterminowe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822" w:type="dxa"/>
            <w:vAlign w:val="bottom"/>
          </w:tcPr>
          <w:p w:rsidR="00613BC2" w:rsidRPr="00C87C48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C87C48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3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851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676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</w:tr>
      <w:tr w:rsidR="00613BC2" w:rsidTr="001F00C0">
        <w:tc>
          <w:tcPr>
            <w:tcW w:w="426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1.</w:t>
            </w:r>
          </w:p>
        </w:tc>
        <w:tc>
          <w:tcPr>
            <w:tcW w:w="851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Nieruchomości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22" w:type="dxa"/>
            <w:vAlign w:val="bottom"/>
          </w:tcPr>
          <w:p w:rsidR="00613BC2" w:rsidRPr="00C87C48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C87C48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3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1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676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</w:tr>
      <w:tr w:rsidR="00613BC2" w:rsidTr="001F00C0">
        <w:tc>
          <w:tcPr>
            <w:tcW w:w="426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2.</w:t>
            </w:r>
          </w:p>
        </w:tc>
        <w:tc>
          <w:tcPr>
            <w:tcW w:w="851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Wartości niematerialne i prawne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22" w:type="dxa"/>
            <w:vAlign w:val="bottom"/>
          </w:tcPr>
          <w:p w:rsidR="00613BC2" w:rsidRPr="00C87C48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C87C48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3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1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676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</w:tr>
      <w:tr w:rsidR="00613BC2" w:rsidTr="001F00C0">
        <w:tc>
          <w:tcPr>
            <w:tcW w:w="426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3.</w:t>
            </w:r>
          </w:p>
        </w:tc>
        <w:tc>
          <w:tcPr>
            <w:tcW w:w="851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Długoterminowe aktywa  finansowe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22" w:type="dxa"/>
            <w:vAlign w:val="bottom"/>
          </w:tcPr>
          <w:p w:rsidR="00613BC2" w:rsidRPr="00C87C48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C87C48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3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1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676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</w:tr>
      <w:tr w:rsidR="00613BC2" w:rsidTr="001F00C0">
        <w:tc>
          <w:tcPr>
            <w:tcW w:w="426" w:type="dxa"/>
            <w:vAlign w:val="bottom"/>
          </w:tcPr>
          <w:p w:rsidR="00613BC2" w:rsidRPr="00613BC2" w:rsidRDefault="00613BC2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a</w:t>
            </w:r>
          </w:p>
        </w:tc>
        <w:tc>
          <w:tcPr>
            <w:tcW w:w="851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w jednostkach powiązanych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22" w:type="dxa"/>
            <w:vAlign w:val="bottom"/>
          </w:tcPr>
          <w:p w:rsidR="00613BC2" w:rsidRPr="00C87C48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C87C48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3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1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676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</w:tr>
      <w:tr w:rsidR="00613BC2" w:rsidTr="001F00C0">
        <w:tc>
          <w:tcPr>
            <w:tcW w:w="426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851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udziały lub akcje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22" w:type="dxa"/>
            <w:vAlign w:val="bottom"/>
          </w:tcPr>
          <w:p w:rsidR="00613BC2" w:rsidRPr="00C87C48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C87C48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3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1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676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</w:tr>
      <w:tr w:rsidR="00613BC2" w:rsidTr="001F00C0">
        <w:tc>
          <w:tcPr>
            <w:tcW w:w="426" w:type="dxa"/>
            <w:vAlign w:val="bottom"/>
          </w:tcPr>
          <w:p w:rsidR="00613BC2" w:rsidRPr="00613BC2" w:rsidRDefault="00613BC2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b</w:t>
            </w:r>
          </w:p>
        </w:tc>
        <w:tc>
          <w:tcPr>
            <w:tcW w:w="851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w pozostałych jednostkach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22" w:type="dxa"/>
            <w:vAlign w:val="bottom"/>
          </w:tcPr>
          <w:p w:rsidR="00613BC2" w:rsidRPr="00C87C48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C87C48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3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1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676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</w:tr>
      <w:tr w:rsidR="00613BC2" w:rsidTr="001F00C0">
        <w:tc>
          <w:tcPr>
            <w:tcW w:w="426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4.</w:t>
            </w:r>
          </w:p>
        </w:tc>
        <w:tc>
          <w:tcPr>
            <w:tcW w:w="851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Inne inwestycje długoterminowe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22" w:type="dxa"/>
            <w:vAlign w:val="bottom"/>
          </w:tcPr>
          <w:p w:rsidR="00613BC2" w:rsidRPr="00C87C48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C87C48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3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851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3BC2">
              <w:rPr>
                <w:rFonts w:ascii="Arial" w:hAnsi="Arial" w:cs="Arial"/>
                <w:sz w:val="10"/>
                <w:szCs w:val="10"/>
              </w:rPr>
              <w:t>0,00</w:t>
            </w:r>
          </w:p>
        </w:tc>
        <w:tc>
          <w:tcPr>
            <w:tcW w:w="676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</w:tr>
      <w:tr w:rsidR="00613BC2" w:rsidTr="001F00C0">
        <w:tc>
          <w:tcPr>
            <w:tcW w:w="426" w:type="dxa"/>
            <w:vAlign w:val="bottom"/>
          </w:tcPr>
          <w:p w:rsidR="00613BC2" w:rsidRPr="00613BC2" w:rsidRDefault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V</w:t>
            </w:r>
          </w:p>
        </w:tc>
        <w:tc>
          <w:tcPr>
            <w:tcW w:w="851" w:type="dxa"/>
            <w:vAlign w:val="bottom"/>
          </w:tcPr>
          <w:p w:rsidR="00613BC2" w:rsidRPr="00613BC2" w:rsidRDefault="00613BC2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Długoterminowe rozliczenia międzyokresowe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56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822" w:type="dxa"/>
            <w:vAlign w:val="bottom"/>
          </w:tcPr>
          <w:p w:rsidR="00613BC2" w:rsidRPr="00C87C48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C87C48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3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850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9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851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676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707" w:type="dxa"/>
            <w:vAlign w:val="bottom"/>
          </w:tcPr>
          <w:p w:rsidR="00613BC2" w:rsidRPr="00613BC2" w:rsidRDefault="00613BC2" w:rsidP="00613BC2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13BC2">
              <w:rPr>
                <w:rFonts w:ascii="Arial" w:hAnsi="Arial" w:cs="Arial"/>
                <w:b/>
                <w:bCs/>
                <w:sz w:val="10"/>
                <w:szCs w:val="10"/>
              </w:rPr>
              <w:t>0,00</w:t>
            </w:r>
          </w:p>
        </w:tc>
      </w:tr>
    </w:tbl>
    <w:p w:rsidR="00F907E8" w:rsidRDefault="00F907E8" w:rsidP="00CD0494">
      <w:pPr>
        <w:pStyle w:val="Lista2"/>
        <w:ind w:left="0" w:firstLine="0"/>
        <w:jc w:val="both"/>
        <w:rPr>
          <w:b/>
          <w:i/>
          <w:sz w:val="20"/>
        </w:rPr>
      </w:pPr>
    </w:p>
    <w:p w:rsidR="00CD0494" w:rsidRDefault="00CD0494" w:rsidP="00CD0494">
      <w:pPr>
        <w:pStyle w:val="Lista2"/>
        <w:ind w:left="0" w:firstLine="0"/>
        <w:jc w:val="both"/>
        <w:rPr>
          <w:sz w:val="18"/>
          <w:szCs w:val="18"/>
        </w:rPr>
      </w:pPr>
    </w:p>
    <w:p w:rsidR="005A43DF" w:rsidRPr="00EA3541" w:rsidRDefault="005A43DF" w:rsidP="00EA3541">
      <w:pPr>
        <w:pStyle w:val="Lista2"/>
        <w:ind w:left="0" w:firstLine="0"/>
        <w:jc w:val="both"/>
        <w:rPr>
          <w:szCs w:val="24"/>
        </w:rPr>
      </w:pPr>
    </w:p>
    <w:p w:rsidR="00EA3541" w:rsidRDefault="00F907E8" w:rsidP="00042CCF">
      <w:pPr>
        <w:pStyle w:val="Lista2"/>
        <w:numPr>
          <w:ilvl w:val="0"/>
          <w:numId w:val="2"/>
        </w:numPr>
        <w:spacing w:line="360" w:lineRule="auto"/>
        <w:jc w:val="both"/>
        <w:rPr>
          <w:b/>
          <w:i/>
          <w:sz w:val="16"/>
          <w:szCs w:val="16"/>
        </w:rPr>
      </w:pPr>
      <w:r w:rsidRPr="00EA3541">
        <w:rPr>
          <w:b/>
          <w:i/>
          <w:sz w:val="16"/>
          <w:szCs w:val="16"/>
        </w:rPr>
        <w:t>Wartość gruntów użytkowanych wieczyście</w:t>
      </w:r>
      <w:r w:rsidR="00EA3541">
        <w:rPr>
          <w:b/>
          <w:i/>
          <w:sz w:val="16"/>
          <w:szCs w:val="16"/>
        </w:rPr>
        <w:t xml:space="preserve"> </w:t>
      </w:r>
    </w:p>
    <w:p w:rsidR="00F907E8" w:rsidRDefault="00EA3541" w:rsidP="00EA3541">
      <w:pPr>
        <w:pStyle w:val="Lista2"/>
        <w:spacing w:line="360" w:lineRule="auto"/>
        <w:ind w:left="1003" w:firstLine="0"/>
        <w:jc w:val="both"/>
        <w:rPr>
          <w:color w:val="000000" w:themeColor="text1"/>
          <w:sz w:val="16"/>
          <w:szCs w:val="16"/>
        </w:rPr>
      </w:pPr>
      <w:r>
        <w:rPr>
          <w:b/>
          <w:i/>
          <w:sz w:val="16"/>
          <w:szCs w:val="16"/>
        </w:rPr>
        <w:t xml:space="preserve">       </w:t>
      </w:r>
      <w:r w:rsidR="00F907E8" w:rsidRPr="00EA3541">
        <w:rPr>
          <w:sz w:val="16"/>
          <w:szCs w:val="16"/>
        </w:rPr>
        <w:t xml:space="preserve">- </w:t>
      </w:r>
      <w:r w:rsidR="00863952" w:rsidRPr="00EA3541">
        <w:rPr>
          <w:color w:val="000000" w:themeColor="text1"/>
          <w:sz w:val="16"/>
          <w:szCs w:val="16"/>
        </w:rPr>
        <w:t>Stowarzyszenie nie posiada prawa</w:t>
      </w:r>
      <w:r w:rsidR="00E0009C" w:rsidRPr="00EA3541">
        <w:rPr>
          <w:color w:val="000000" w:themeColor="text1"/>
          <w:sz w:val="16"/>
          <w:szCs w:val="16"/>
        </w:rPr>
        <w:t xml:space="preserve"> użytkowania</w:t>
      </w:r>
      <w:r w:rsidR="00097370" w:rsidRPr="00EA3541">
        <w:rPr>
          <w:color w:val="000000" w:themeColor="text1"/>
          <w:sz w:val="16"/>
          <w:szCs w:val="16"/>
        </w:rPr>
        <w:t xml:space="preserve"> wieczystego gruntu</w:t>
      </w:r>
      <w:r w:rsidR="00E0009C" w:rsidRPr="00EA3541">
        <w:rPr>
          <w:color w:val="000000" w:themeColor="text1"/>
          <w:sz w:val="16"/>
          <w:szCs w:val="16"/>
        </w:rPr>
        <w:t xml:space="preserve"> </w:t>
      </w:r>
    </w:p>
    <w:p w:rsidR="00E57BFB" w:rsidRPr="00EA3541" w:rsidRDefault="00E57BFB" w:rsidP="00EA3541">
      <w:pPr>
        <w:pStyle w:val="Lista2"/>
        <w:spacing w:line="360" w:lineRule="auto"/>
        <w:ind w:left="1003" w:firstLine="0"/>
        <w:jc w:val="both"/>
        <w:rPr>
          <w:b/>
          <w:i/>
          <w:sz w:val="16"/>
          <w:szCs w:val="16"/>
        </w:rPr>
      </w:pPr>
    </w:p>
    <w:p w:rsidR="00F907E8" w:rsidRDefault="00F907E8" w:rsidP="00042CCF">
      <w:pPr>
        <w:pStyle w:val="Lista2"/>
        <w:numPr>
          <w:ilvl w:val="0"/>
          <w:numId w:val="2"/>
        </w:numPr>
        <w:spacing w:line="360" w:lineRule="auto"/>
        <w:jc w:val="both"/>
        <w:rPr>
          <w:szCs w:val="24"/>
        </w:rPr>
      </w:pPr>
      <w:r w:rsidRPr="00EA3541">
        <w:rPr>
          <w:b/>
          <w:i/>
          <w:sz w:val="16"/>
          <w:szCs w:val="16"/>
        </w:rPr>
        <w:t>Wartość nie amortyzowanych lub nie umarzanych przez jednostkę środków trwałych, używanych na podstawie umów najmu, dzierżawy i innych umów, w tym z tytułu umów leasingu</w:t>
      </w:r>
      <w:r>
        <w:rPr>
          <w:szCs w:val="24"/>
        </w:rPr>
        <w:t>.</w:t>
      </w:r>
    </w:p>
    <w:p w:rsidR="00F907E8" w:rsidRDefault="00EA3541" w:rsidP="00EA3541">
      <w:pPr>
        <w:pStyle w:val="Lista2"/>
        <w:spacing w:line="360" w:lineRule="auto"/>
        <w:ind w:left="0" w:firstLine="0"/>
        <w:jc w:val="both"/>
        <w:rPr>
          <w:sz w:val="16"/>
          <w:szCs w:val="16"/>
        </w:rPr>
      </w:pPr>
      <w:r>
        <w:rPr>
          <w:szCs w:val="24"/>
        </w:rPr>
        <w:t xml:space="preserve">                   </w:t>
      </w:r>
      <w:r w:rsidR="00A56CAE" w:rsidRPr="00EA3541">
        <w:rPr>
          <w:sz w:val="16"/>
          <w:szCs w:val="16"/>
        </w:rPr>
        <w:t xml:space="preserve">  </w:t>
      </w:r>
      <w:r w:rsidR="00863952" w:rsidRPr="00EA3541">
        <w:rPr>
          <w:sz w:val="16"/>
          <w:szCs w:val="16"/>
        </w:rPr>
        <w:t>- nie występują</w:t>
      </w:r>
    </w:p>
    <w:p w:rsidR="00E57BFB" w:rsidRPr="00EA3541" w:rsidRDefault="00E57BFB" w:rsidP="00EA3541">
      <w:pPr>
        <w:pStyle w:val="Lista2"/>
        <w:spacing w:line="360" w:lineRule="auto"/>
        <w:ind w:left="0" w:firstLine="0"/>
        <w:jc w:val="both"/>
        <w:rPr>
          <w:sz w:val="16"/>
          <w:szCs w:val="16"/>
        </w:rPr>
      </w:pPr>
    </w:p>
    <w:p w:rsidR="00F907E8" w:rsidRDefault="001150FC" w:rsidP="00042CCF">
      <w:pPr>
        <w:pStyle w:val="Lista2"/>
        <w:numPr>
          <w:ilvl w:val="0"/>
          <w:numId w:val="4"/>
        </w:numPr>
        <w:spacing w:line="360" w:lineRule="auto"/>
        <w:jc w:val="both"/>
        <w:rPr>
          <w:sz w:val="16"/>
          <w:szCs w:val="16"/>
        </w:rPr>
      </w:pPr>
      <w:r w:rsidRPr="006D3BA1">
        <w:rPr>
          <w:b/>
          <w:sz w:val="18"/>
          <w:szCs w:val="18"/>
        </w:rPr>
        <w:t>Aktywa obrotowe</w:t>
      </w:r>
    </w:p>
    <w:p w:rsidR="001150FC" w:rsidRDefault="001150FC" w:rsidP="006D3BA1">
      <w:pPr>
        <w:pStyle w:val="Lista2"/>
        <w:spacing w:line="360" w:lineRule="auto"/>
        <w:ind w:left="1494" w:firstLine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zapasy </w:t>
      </w:r>
      <w:r w:rsidR="00C452D7">
        <w:rPr>
          <w:sz w:val="16"/>
          <w:szCs w:val="16"/>
        </w:rPr>
        <w:t xml:space="preserve"> = </w:t>
      </w:r>
      <w:r w:rsidR="000D6FAA">
        <w:rPr>
          <w:sz w:val="16"/>
          <w:szCs w:val="16"/>
        </w:rPr>
        <w:t>2 942,49</w:t>
      </w:r>
    </w:p>
    <w:p w:rsidR="00653584" w:rsidRPr="001150FC" w:rsidRDefault="00653584" w:rsidP="006D3BA1">
      <w:pPr>
        <w:pStyle w:val="Lista2"/>
        <w:spacing w:line="360" w:lineRule="auto"/>
        <w:ind w:left="1494" w:firstLine="0"/>
        <w:jc w:val="both"/>
        <w:rPr>
          <w:sz w:val="16"/>
          <w:szCs w:val="16"/>
        </w:rPr>
      </w:pPr>
      <w:r>
        <w:rPr>
          <w:sz w:val="16"/>
          <w:szCs w:val="16"/>
        </w:rPr>
        <w:t>- należności</w:t>
      </w:r>
      <w:r w:rsidR="00C452D7">
        <w:rPr>
          <w:sz w:val="16"/>
          <w:szCs w:val="16"/>
        </w:rPr>
        <w:t xml:space="preserve">  = </w:t>
      </w:r>
      <w:r w:rsidR="000D6FAA">
        <w:rPr>
          <w:sz w:val="16"/>
          <w:szCs w:val="16"/>
        </w:rPr>
        <w:t>1 264,81</w:t>
      </w:r>
      <w:r>
        <w:rPr>
          <w:sz w:val="16"/>
          <w:szCs w:val="16"/>
        </w:rPr>
        <w:t xml:space="preserve">         </w:t>
      </w:r>
    </w:p>
    <w:p w:rsidR="00CD0494" w:rsidRPr="00E57BFB" w:rsidRDefault="006D3BA1" w:rsidP="00E57BFB">
      <w:pPr>
        <w:pStyle w:val="Lista2"/>
        <w:spacing w:line="360" w:lineRule="auto"/>
        <w:ind w:left="1494" w:firstLine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r w:rsidR="00653584" w:rsidRPr="00653584">
        <w:rPr>
          <w:sz w:val="16"/>
          <w:szCs w:val="16"/>
        </w:rPr>
        <w:t>środki finansowe na rachunku bankowym</w:t>
      </w:r>
      <w:r w:rsidR="00653584">
        <w:rPr>
          <w:sz w:val="16"/>
          <w:szCs w:val="16"/>
        </w:rPr>
        <w:t xml:space="preserve"> </w:t>
      </w:r>
      <w:r w:rsidR="00C452D7">
        <w:rPr>
          <w:sz w:val="16"/>
          <w:szCs w:val="16"/>
        </w:rPr>
        <w:t xml:space="preserve">  = </w:t>
      </w:r>
      <w:r w:rsidR="000D6FAA">
        <w:rPr>
          <w:sz w:val="16"/>
          <w:szCs w:val="16"/>
        </w:rPr>
        <w:t>35 855,52</w:t>
      </w:r>
    </w:p>
    <w:p w:rsidR="00EA3541" w:rsidRPr="0090373A" w:rsidRDefault="00653584" w:rsidP="00EA3541">
      <w:pPr>
        <w:pStyle w:val="Lista2"/>
        <w:spacing w:line="360" w:lineRule="auto"/>
        <w:ind w:left="0" w:firstLine="0"/>
        <w:jc w:val="both"/>
        <w:rPr>
          <w:b/>
          <w:sz w:val="18"/>
          <w:szCs w:val="18"/>
          <w:u w:val="single"/>
        </w:rPr>
      </w:pPr>
      <w:r w:rsidRPr="0090373A">
        <w:rPr>
          <w:b/>
          <w:sz w:val="18"/>
          <w:szCs w:val="18"/>
        </w:rPr>
        <w:lastRenderedPageBreak/>
        <w:t xml:space="preserve">  </w:t>
      </w:r>
      <w:r w:rsidRPr="0090373A">
        <w:rPr>
          <w:b/>
          <w:sz w:val="18"/>
          <w:szCs w:val="18"/>
          <w:u w:val="single"/>
        </w:rPr>
        <w:t>PASYWA</w:t>
      </w:r>
    </w:p>
    <w:p w:rsidR="0090373A" w:rsidRPr="0088679A" w:rsidRDefault="0090373A" w:rsidP="00EA3541">
      <w:pPr>
        <w:pStyle w:val="Lista2"/>
        <w:spacing w:line="360" w:lineRule="auto"/>
        <w:ind w:left="0" w:firstLine="0"/>
        <w:jc w:val="both"/>
        <w:rPr>
          <w:b/>
          <w:sz w:val="20"/>
          <w:u w:val="single"/>
        </w:rPr>
      </w:pPr>
    </w:p>
    <w:p w:rsidR="00EA3541" w:rsidRPr="0088679A" w:rsidRDefault="006D3BA1" w:rsidP="006D3BA1">
      <w:pPr>
        <w:pStyle w:val="Lista2"/>
        <w:spacing w:line="360" w:lineRule="auto"/>
        <w:ind w:left="283" w:firstLine="0"/>
        <w:jc w:val="both"/>
        <w:rPr>
          <w:b/>
          <w:sz w:val="20"/>
        </w:rPr>
      </w:pPr>
      <w:r>
        <w:rPr>
          <w:b/>
          <w:sz w:val="20"/>
        </w:rPr>
        <w:t xml:space="preserve">1.   </w:t>
      </w:r>
      <w:r w:rsidR="00653584" w:rsidRPr="0088679A">
        <w:rPr>
          <w:b/>
          <w:sz w:val="20"/>
        </w:rPr>
        <w:t>Fundusz</w:t>
      </w:r>
      <w:r w:rsidR="00C452D7" w:rsidRPr="0088679A">
        <w:rPr>
          <w:b/>
          <w:sz w:val="20"/>
        </w:rPr>
        <w:t xml:space="preserve"> własny</w:t>
      </w:r>
    </w:p>
    <w:p w:rsidR="00EA3541" w:rsidRDefault="00C452D7" w:rsidP="00C452D7">
      <w:pPr>
        <w:pStyle w:val="Lista2"/>
        <w:spacing w:line="360" w:lineRule="auto"/>
        <w:ind w:left="645" w:firstLine="0"/>
        <w:jc w:val="both"/>
        <w:rPr>
          <w:sz w:val="20"/>
        </w:rPr>
      </w:pPr>
      <w:r>
        <w:rPr>
          <w:sz w:val="20"/>
        </w:rPr>
        <w:t>- fundusz statutowy    = 23 636,91</w:t>
      </w:r>
    </w:p>
    <w:p w:rsidR="00C452D7" w:rsidRDefault="00CD0242" w:rsidP="00C452D7">
      <w:pPr>
        <w:pStyle w:val="Lista2"/>
        <w:spacing w:line="360" w:lineRule="auto"/>
        <w:ind w:left="645" w:firstLine="0"/>
        <w:jc w:val="both"/>
        <w:rPr>
          <w:sz w:val="20"/>
        </w:rPr>
      </w:pPr>
      <w:r>
        <w:rPr>
          <w:sz w:val="20"/>
        </w:rPr>
        <w:t xml:space="preserve">- </w:t>
      </w:r>
      <w:r w:rsidR="000D6FAA">
        <w:rPr>
          <w:sz w:val="20"/>
        </w:rPr>
        <w:t>zysk/</w:t>
      </w:r>
      <w:r>
        <w:rPr>
          <w:sz w:val="20"/>
        </w:rPr>
        <w:t>strata  z lat ubiegłych   = (-) 2</w:t>
      </w:r>
      <w:r w:rsidR="00E57BFB">
        <w:rPr>
          <w:sz w:val="20"/>
        </w:rPr>
        <w:t xml:space="preserve"> </w:t>
      </w:r>
      <w:r>
        <w:rPr>
          <w:sz w:val="20"/>
        </w:rPr>
        <w:t>181,69</w:t>
      </w:r>
    </w:p>
    <w:p w:rsidR="001B4AC7" w:rsidRDefault="00CD0242" w:rsidP="001B4AC7">
      <w:pPr>
        <w:pStyle w:val="Lista2"/>
        <w:spacing w:line="360" w:lineRule="auto"/>
        <w:ind w:left="645" w:firstLine="0"/>
        <w:jc w:val="both"/>
        <w:rPr>
          <w:sz w:val="20"/>
        </w:rPr>
      </w:pPr>
      <w:r>
        <w:rPr>
          <w:sz w:val="20"/>
        </w:rPr>
        <w:t>- zysk roku bieżącego = 17 607,75</w:t>
      </w:r>
    </w:p>
    <w:p w:rsidR="00E57BFB" w:rsidRDefault="00E57BFB" w:rsidP="001B4AC7">
      <w:pPr>
        <w:pStyle w:val="Lista2"/>
        <w:spacing w:line="360" w:lineRule="auto"/>
        <w:ind w:left="645" w:firstLine="0"/>
        <w:jc w:val="both"/>
        <w:rPr>
          <w:sz w:val="20"/>
        </w:rPr>
      </w:pPr>
    </w:p>
    <w:p w:rsidR="00EA3541" w:rsidRPr="0088679A" w:rsidRDefault="00C452D7" w:rsidP="0088679A">
      <w:pPr>
        <w:pStyle w:val="Lista2"/>
        <w:spacing w:line="360" w:lineRule="auto"/>
        <w:ind w:left="0" w:firstLine="0"/>
        <w:jc w:val="both"/>
        <w:rPr>
          <w:b/>
          <w:sz w:val="20"/>
        </w:rPr>
      </w:pPr>
      <w:r>
        <w:rPr>
          <w:sz w:val="20"/>
        </w:rPr>
        <w:t xml:space="preserve">    </w:t>
      </w:r>
      <w:r w:rsidR="006D3BA1">
        <w:rPr>
          <w:b/>
          <w:sz w:val="20"/>
        </w:rPr>
        <w:t>2.</w:t>
      </w:r>
      <w:r w:rsidRPr="0088679A">
        <w:rPr>
          <w:b/>
          <w:sz w:val="20"/>
        </w:rPr>
        <w:t xml:space="preserve">   Zobowiązania i rezerwy na zobowiązania </w:t>
      </w:r>
    </w:p>
    <w:p w:rsidR="00C452D7" w:rsidRDefault="00F27F28" w:rsidP="0088679A">
      <w:pPr>
        <w:pStyle w:val="Lista2"/>
        <w:spacing w:line="360" w:lineRule="auto"/>
        <w:ind w:left="0" w:firstLine="0"/>
        <w:jc w:val="both"/>
        <w:rPr>
          <w:sz w:val="20"/>
        </w:rPr>
      </w:pPr>
      <w:r>
        <w:rPr>
          <w:sz w:val="20"/>
        </w:rPr>
        <w:t xml:space="preserve">              -  rezerwy na zobowiązania </w:t>
      </w:r>
    </w:p>
    <w:p w:rsidR="00F27F28" w:rsidRPr="006D3BA1" w:rsidRDefault="00F27F28" w:rsidP="00042CCF">
      <w:pPr>
        <w:pStyle w:val="Lista2"/>
        <w:numPr>
          <w:ilvl w:val="0"/>
          <w:numId w:val="2"/>
        </w:numPr>
        <w:spacing w:line="360" w:lineRule="auto"/>
        <w:jc w:val="both"/>
        <w:rPr>
          <w:b/>
          <w:szCs w:val="24"/>
        </w:rPr>
      </w:pPr>
      <w:r>
        <w:rPr>
          <w:sz w:val="19"/>
          <w:szCs w:val="19"/>
        </w:rPr>
        <w:t xml:space="preserve"> </w:t>
      </w:r>
      <w:r w:rsidRPr="00F27F28">
        <w:rPr>
          <w:b/>
          <w:i/>
          <w:sz w:val="16"/>
          <w:szCs w:val="16"/>
        </w:rPr>
        <w:t>Dane o stanie rezerw według celu ich utworzenia na początek roku obrotowego, zwiększeniach, wykorzystaniu, rozwiązaniu i stanie</w:t>
      </w:r>
      <w:r w:rsidRPr="00F27F28">
        <w:rPr>
          <w:i/>
          <w:sz w:val="16"/>
          <w:szCs w:val="16"/>
        </w:rPr>
        <w:t xml:space="preserve"> </w:t>
      </w:r>
      <w:r w:rsidRPr="00F27F28">
        <w:rPr>
          <w:b/>
          <w:bCs/>
          <w:i/>
          <w:sz w:val="16"/>
          <w:szCs w:val="16"/>
        </w:rPr>
        <w:t>na koniec roku obrotowego, ze</w:t>
      </w:r>
      <w:r w:rsidRPr="00F27F28">
        <w:rPr>
          <w:i/>
          <w:sz w:val="16"/>
          <w:szCs w:val="16"/>
        </w:rPr>
        <w:t xml:space="preserve"> </w:t>
      </w:r>
      <w:r w:rsidRPr="00F27F28">
        <w:rPr>
          <w:b/>
          <w:i/>
          <w:sz w:val="16"/>
          <w:szCs w:val="16"/>
        </w:rPr>
        <w:t>wskazaniem tych z nich, które korygują stan należności</w:t>
      </w:r>
      <w:r>
        <w:rPr>
          <w:b/>
          <w:szCs w:val="24"/>
        </w:rPr>
        <w:t xml:space="preserve"> </w:t>
      </w: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1418"/>
        <w:gridCol w:w="1276"/>
        <w:gridCol w:w="1417"/>
        <w:gridCol w:w="1559"/>
        <w:gridCol w:w="1701"/>
      </w:tblGrid>
      <w:tr w:rsidR="00F27F28" w:rsidRPr="006D3BA1" w:rsidTr="00F27F28">
        <w:tc>
          <w:tcPr>
            <w:tcW w:w="2268" w:type="dxa"/>
          </w:tcPr>
          <w:p w:rsidR="00F27F28" w:rsidRPr="006D3BA1" w:rsidRDefault="00F27F28" w:rsidP="00F27F28">
            <w:pPr>
              <w:pStyle w:val="Lista2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6D3BA1">
              <w:rPr>
                <w:b/>
                <w:bCs/>
                <w:sz w:val="16"/>
                <w:szCs w:val="16"/>
              </w:rPr>
              <w:t>Grupa rezerw</w:t>
            </w:r>
          </w:p>
        </w:tc>
        <w:tc>
          <w:tcPr>
            <w:tcW w:w="1418" w:type="dxa"/>
          </w:tcPr>
          <w:p w:rsidR="00F27F28" w:rsidRPr="006D3BA1" w:rsidRDefault="00F27F28" w:rsidP="00F27F28">
            <w:pPr>
              <w:pStyle w:val="Lista2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6D3BA1">
              <w:rPr>
                <w:b/>
                <w:bCs/>
                <w:sz w:val="16"/>
                <w:szCs w:val="16"/>
              </w:rPr>
              <w:t>Stan na początek roku obrotowego (BO)</w:t>
            </w:r>
          </w:p>
        </w:tc>
        <w:tc>
          <w:tcPr>
            <w:tcW w:w="1276" w:type="dxa"/>
          </w:tcPr>
          <w:p w:rsidR="00F27F28" w:rsidRPr="006D3BA1" w:rsidRDefault="00F27F28" w:rsidP="00F27F28">
            <w:pPr>
              <w:pStyle w:val="Lista2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6D3BA1">
              <w:rPr>
                <w:b/>
                <w:bCs/>
                <w:sz w:val="16"/>
                <w:szCs w:val="16"/>
              </w:rPr>
              <w:t>Zwiększenia</w:t>
            </w:r>
          </w:p>
          <w:p w:rsidR="00F27F28" w:rsidRPr="006D3BA1" w:rsidRDefault="00F27F28" w:rsidP="00F27F28">
            <w:pPr>
              <w:pStyle w:val="Lista2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:rsidR="00F27F28" w:rsidRPr="006D3BA1" w:rsidRDefault="00F27F28" w:rsidP="00F27F28">
            <w:pPr>
              <w:pStyle w:val="Lista2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6D3BA1">
              <w:rPr>
                <w:b/>
                <w:bCs/>
                <w:sz w:val="16"/>
                <w:szCs w:val="16"/>
              </w:rPr>
              <w:t>Wykorzystanie</w:t>
            </w:r>
          </w:p>
          <w:p w:rsidR="00F27F28" w:rsidRPr="006D3BA1" w:rsidRDefault="00F27F28" w:rsidP="00F27F28">
            <w:pPr>
              <w:pStyle w:val="Lista2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F27F28" w:rsidRPr="006D3BA1" w:rsidRDefault="00F27F28" w:rsidP="00F27F28">
            <w:pPr>
              <w:pStyle w:val="Lista2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6D3BA1">
              <w:rPr>
                <w:b/>
                <w:bCs/>
                <w:sz w:val="16"/>
                <w:szCs w:val="16"/>
              </w:rPr>
              <w:t>Uznanie za zbędne</w:t>
            </w:r>
          </w:p>
        </w:tc>
        <w:tc>
          <w:tcPr>
            <w:tcW w:w="1701" w:type="dxa"/>
          </w:tcPr>
          <w:p w:rsidR="00F27F28" w:rsidRPr="006D3BA1" w:rsidRDefault="00F27F28" w:rsidP="00F27F28">
            <w:pPr>
              <w:pStyle w:val="Lista2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6D3BA1">
              <w:rPr>
                <w:b/>
                <w:bCs/>
                <w:sz w:val="16"/>
                <w:szCs w:val="16"/>
              </w:rPr>
              <w:t>Stan na koniec roku obrotowego (BZ)</w:t>
            </w:r>
          </w:p>
        </w:tc>
      </w:tr>
      <w:tr w:rsidR="00F27F28" w:rsidRPr="006D3BA1" w:rsidTr="00F27F28">
        <w:trPr>
          <w:trHeight w:val="795"/>
        </w:trPr>
        <w:tc>
          <w:tcPr>
            <w:tcW w:w="2268" w:type="dxa"/>
          </w:tcPr>
          <w:p w:rsidR="00F27F28" w:rsidRPr="006D3BA1" w:rsidRDefault="00F27F28" w:rsidP="00F27F28">
            <w:pPr>
              <w:pStyle w:val="Lista2"/>
              <w:ind w:left="0" w:firstLine="0"/>
              <w:rPr>
                <w:sz w:val="16"/>
                <w:szCs w:val="16"/>
              </w:rPr>
            </w:pPr>
            <w:r w:rsidRPr="006D3BA1">
              <w:rPr>
                <w:sz w:val="16"/>
                <w:szCs w:val="16"/>
              </w:rPr>
              <w:t>1.Rezerwa z tyt. odroczonego podatku dochodowego</w:t>
            </w:r>
          </w:p>
          <w:p w:rsidR="00F27F28" w:rsidRPr="006D3BA1" w:rsidRDefault="00F27F28" w:rsidP="00F27F28">
            <w:pPr>
              <w:pStyle w:val="Lista2"/>
              <w:ind w:left="0" w:firstLine="0"/>
              <w:rPr>
                <w:sz w:val="16"/>
                <w:szCs w:val="16"/>
              </w:rPr>
            </w:pPr>
            <w:r w:rsidRPr="006D3BA1">
              <w:rPr>
                <w:sz w:val="16"/>
                <w:szCs w:val="16"/>
              </w:rPr>
              <w:t>2.Rezerwa na świadczenia emerytalne i podobne</w:t>
            </w:r>
          </w:p>
          <w:p w:rsidR="00F27F28" w:rsidRPr="006D3BA1" w:rsidRDefault="00F27F28" w:rsidP="00F27F28">
            <w:pPr>
              <w:pStyle w:val="Lista2"/>
              <w:ind w:left="0" w:firstLine="0"/>
              <w:rPr>
                <w:sz w:val="16"/>
                <w:szCs w:val="16"/>
              </w:rPr>
            </w:pPr>
            <w:r w:rsidRPr="006D3BA1">
              <w:rPr>
                <w:sz w:val="16"/>
                <w:szCs w:val="16"/>
              </w:rPr>
              <w:t>3.Pozostałe rezerwy</w:t>
            </w:r>
          </w:p>
        </w:tc>
        <w:tc>
          <w:tcPr>
            <w:tcW w:w="1418" w:type="dxa"/>
          </w:tcPr>
          <w:p w:rsidR="00F27F28" w:rsidRPr="006D3BA1" w:rsidRDefault="00F27F28" w:rsidP="00F27F2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</w:p>
          <w:p w:rsidR="00F27F28" w:rsidRPr="006D3BA1" w:rsidRDefault="00F27F28" w:rsidP="00F27F2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6D3BA1">
              <w:rPr>
                <w:sz w:val="16"/>
                <w:szCs w:val="16"/>
              </w:rPr>
              <w:t>0,00</w:t>
            </w:r>
          </w:p>
          <w:p w:rsidR="00F27F28" w:rsidRPr="006D3BA1" w:rsidRDefault="00F27F28" w:rsidP="00F27F28">
            <w:pPr>
              <w:pStyle w:val="Lista2"/>
              <w:ind w:left="0" w:firstLine="0"/>
              <w:rPr>
                <w:sz w:val="16"/>
                <w:szCs w:val="16"/>
              </w:rPr>
            </w:pPr>
          </w:p>
          <w:p w:rsidR="00F27F28" w:rsidRPr="006D3BA1" w:rsidRDefault="00F27F28" w:rsidP="00F27F2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6D3BA1">
              <w:rPr>
                <w:sz w:val="16"/>
                <w:szCs w:val="16"/>
              </w:rPr>
              <w:t>0,00</w:t>
            </w:r>
          </w:p>
          <w:p w:rsidR="00F27F28" w:rsidRPr="006D3BA1" w:rsidRDefault="00F27F28" w:rsidP="00F27F2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6D3BA1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F27F28" w:rsidRPr="006D3BA1" w:rsidRDefault="00F27F28" w:rsidP="00F27F2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</w:p>
          <w:p w:rsidR="00F27F28" w:rsidRPr="006D3BA1" w:rsidRDefault="00F27F28" w:rsidP="00F27F2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6D3BA1">
              <w:rPr>
                <w:sz w:val="16"/>
                <w:szCs w:val="16"/>
              </w:rPr>
              <w:t>0,00</w:t>
            </w:r>
          </w:p>
          <w:p w:rsidR="00F27F28" w:rsidRPr="006D3BA1" w:rsidRDefault="00F27F28" w:rsidP="00F27F2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</w:p>
          <w:p w:rsidR="00F27F28" w:rsidRPr="006D3BA1" w:rsidRDefault="00F27F28" w:rsidP="00F27F2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6D3BA1">
              <w:rPr>
                <w:sz w:val="16"/>
                <w:szCs w:val="16"/>
              </w:rPr>
              <w:t>0,00</w:t>
            </w:r>
          </w:p>
          <w:p w:rsidR="00F27F28" w:rsidRPr="006D3BA1" w:rsidRDefault="00F27F28" w:rsidP="00F27F2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6D3BA1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</w:tcPr>
          <w:p w:rsidR="00F27F28" w:rsidRPr="006D3BA1" w:rsidRDefault="00F27F28" w:rsidP="00F27F2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</w:p>
          <w:p w:rsidR="00F27F28" w:rsidRPr="006D3BA1" w:rsidRDefault="00F27F28" w:rsidP="00F27F2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6D3BA1">
              <w:rPr>
                <w:sz w:val="16"/>
                <w:szCs w:val="16"/>
              </w:rPr>
              <w:t>0,00</w:t>
            </w:r>
          </w:p>
          <w:p w:rsidR="00F27F28" w:rsidRPr="006D3BA1" w:rsidRDefault="00F27F28" w:rsidP="00F27F2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</w:p>
          <w:p w:rsidR="00F27F28" w:rsidRPr="006D3BA1" w:rsidRDefault="00F27F28" w:rsidP="00F27F2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6D3BA1">
              <w:rPr>
                <w:sz w:val="16"/>
                <w:szCs w:val="16"/>
              </w:rPr>
              <w:t>0,00</w:t>
            </w:r>
          </w:p>
          <w:p w:rsidR="00F27F28" w:rsidRPr="006D3BA1" w:rsidRDefault="00F27F28" w:rsidP="00F27F2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6D3BA1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</w:tcPr>
          <w:p w:rsidR="00F27F28" w:rsidRPr="006D3BA1" w:rsidRDefault="00F27F28" w:rsidP="00F27F2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</w:p>
          <w:p w:rsidR="00F27F28" w:rsidRPr="006D3BA1" w:rsidRDefault="00F27F28" w:rsidP="00F27F2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6D3BA1">
              <w:rPr>
                <w:sz w:val="16"/>
                <w:szCs w:val="16"/>
              </w:rPr>
              <w:t>0,00</w:t>
            </w:r>
          </w:p>
          <w:p w:rsidR="00F27F28" w:rsidRPr="006D3BA1" w:rsidRDefault="00F27F28" w:rsidP="00F27F2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</w:p>
          <w:p w:rsidR="00F27F28" w:rsidRPr="006D3BA1" w:rsidRDefault="00F27F28" w:rsidP="00F27F2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6D3BA1">
              <w:rPr>
                <w:sz w:val="16"/>
                <w:szCs w:val="16"/>
              </w:rPr>
              <w:t>0,00</w:t>
            </w:r>
          </w:p>
          <w:p w:rsidR="00F27F28" w:rsidRPr="006D3BA1" w:rsidRDefault="00F27F28" w:rsidP="00F27F2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6D3BA1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</w:tcPr>
          <w:p w:rsidR="00F27F28" w:rsidRPr="006D3BA1" w:rsidRDefault="00F27F28" w:rsidP="00F27F2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</w:p>
          <w:p w:rsidR="00F27F28" w:rsidRPr="006D3BA1" w:rsidRDefault="00F27F28" w:rsidP="00F27F2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6D3BA1">
              <w:rPr>
                <w:sz w:val="16"/>
                <w:szCs w:val="16"/>
              </w:rPr>
              <w:t>0,00</w:t>
            </w:r>
          </w:p>
          <w:p w:rsidR="00F27F28" w:rsidRPr="006D3BA1" w:rsidRDefault="00F27F28" w:rsidP="00F27F2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</w:p>
          <w:p w:rsidR="00F27F28" w:rsidRPr="006D3BA1" w:rsidRDefault="00F27F28" w:rsidP="00F27F2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6D3BA1">
              <w:rPr>
                <w:sz w:val="16"/>
                <w:szCs w:val="16"/>
              </w:rPr>
              <w:t>0,00</w:t>
            </w:r>
          </w:p>
          <w:p w:rsidR="00F27F28" w:rsidRPr="006D3BA1" w:rsidRDefault="00F27F28" w:rsidP="00F27F2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6D3BA1">
              <w:rPr>
                <w:sz w:val="16"/>
                <w:szCs w:val="16"/>
              </w:rPr>
              <w:t>0,00</w:t>
            </w:r>
          </w:p>
        </w:tc>
      </w:tr>
    </w:tbl>
    <w:p w:rsidR="007C74B4" w:rsidRDefault="00F27F28" w:rsidP="007C74B4">
      <w:pPr>
        <w:pStyle w:val="Lista2"/>
        <w:spacing w:line="360" w:lineRule="auto"/>
        <w:ind w:left="0" w:firstLine="0"/>
        <w:jc w:val="both"/>
        <w:rPr>
          <w:sz w:val="20"/>
        </w:rPr>
      </w:pPr>
      <w:r>
        <w:rPr>
          <w:sz w:val="20"/>
        </w:rPr>
        <w:t xml:space="preserve">       </w:t>
      </w:r>
      <w:r w:rsidR="007C74B4">
        <w:rPr>
          <w:sz w:val="20"/>
        </w:rPr>
        <w:t xml:space="preserve">            </w:t>
      </w:r>
    </w:p>
    <w:p w:rsidR="007C74B4" w:rsidRDefault="007C74B4" w:rsidP="007C74B4">
      <w:pPr>
        <w:pStyle w:val="Lista2"/>
        <w:spacing w:line="360" w:lineRule="auto"/>
        <w:jc w:val="both"/>
        <w:rPr>
          <w:sz w:val="20"/>
        </w:rPr>
      </w:pPr>
      <w:r>
        <w:rPr>
          <w:sz w:val="20"/>
        </w:rPr>
        <w:t xml:space="preserve">      -  zobowiązania długoterminowe </w:t>
      </w:r>
      <w:r w:rsidR="00932D92">
        <w:rPr>
          <w:sz w:val="20"/>
        </w:rPr>
        <w:t>= 0,00</w:t>
      </w:r>
    </w:p>
    <w:p w:rsidR="00932D92" w:rsidRDefault="007C74B4" w:rsidP="007C74B4">
      <w:pPr>
        <w:pStyle w:val="Lista2"/>
        <w:spacing w:line="360" w:lineRule="auto"/>
        <w:jc w:val="both"/>
        <w:rPr>
          <w:sz w:val="20"/>
        </w:rPr>
      </w:pPr>
      <w:r>
        <w:rPr>
          <w:sz w:val="20"/>
        </w:rPr>
        <w:t xml:space="preserve">      -  zobowiązania krótkoterminowe</w:t>
      </w:r>
      <w:r w:rsidR="00932D92">
        <w:rPr>
          <w:sz w:val="20"/>
        </w:rPr>
        <w:t>:</w:t>
      </w:r>
    </w:p>
    <w:p w:rsidR="007C74B4" w:rsidRDefault="00932D92" w:rsidP="007C74B4">
      <w:pPr>
        <w:pStyle w:val="Lista2"/>
        <w:spacing w:line="360" w:lineRule="auto"/>
        <w:jc w:val="both"/>
        <w:rPr>
          <w:sz w:val="20"/>
        </w:rPr>
      </w:pPr>
      <w:r>
        <w:rPr>
          <w:sz w:val="20"/>
        </w:rPr>
        <w:t xml:space="preserve">          a) kredyty  pożyczki = 0,00</w:t>
      </w:r>
      <w:r w:rsidR="007C74B4">
        <w:rPr>
          <w:sz w:val="20"/>
        </w:rPr>
        <w:t xml:space="preserve">   </w:t>
      </w:r>
    </w:p>
    <w:p w:rsidR="00932D92" w:rsidRDefault="00932D92" w:rsidP="007C74B4">
      <w:pPr>
        <w:pStyle w:val="Lista2"/>
        <w:spacing w:line="360" w:lineRule="auto"/>
        <w:jc w:val="both"/>
        <w:rPr>
          <w:sz w:val="20"/>
        </w:rPr>
      </w:pPr>
      <w:r>
        <w:rPr>
          <w:sz w:val="20"/>
        </w:rPr>
        <w:t xml:space="preserve">          b) </w:t>
      </w:r>
      <w:r w:rsidR="00CD0242">
        <w:rPr>
          <w:sz w:val="20"/>
        </w:rPr>
        <w:t>z tytułu dostaw i usług = 999,85</w:t>
      </w:r>
    </w:p>
    <w:p w:rsidR="00932D92" w:rsidRDefault="00932D92" w:rsidP="007C74B4">
      <w:pPr>
        <w:pStyle w:val="Lista2"/>
        <w:spacing w:line="360" w:lineRule="auto"/>
        <w:jc w:val="both"/>
        <w:rPr>
          <w:sz w:val="20"/>
        </w:rPr>
      </w:pPr>
      <w:r>
        <w:rPr>
          <w:sz w:val="20"/>
        </w:rPr>
        <w:t xml:space="preserve">         c) z tytułu podatków, ceł, ubezpieczeń i innych świadczeń  publicznoprawnych = 0,00</w:t>
      </w:r>
    </w:p>
    <w:p w:rsidR="00932D92" w:rsidRDefault="00932D92" w:rsidP="007C74B4">
      <w:pPr>
        <w:pStyle w:val="Lista2"/>
        <w:spacing w:line="360" w:lineRule="auto"/>
        <w:jc w:val="both"/>
        <w:rPr>
          <w:sz w:val="20"/>
        </w:rPr>
      </w:pPr>
      <w:r>
        <w:rPr>
          <w:sz w:val="20"/>
        </w:rPr>
        <w:t xml:space="preserve">         d) z tytułu wynagrodzeń = 0,00</w:t>
      </w:r>
    </w:p>
    <w:p w:rsidR="007C74B4" w:rsidRDefault="00932D92" w:rsidP="00E57BFB">
      <w:pPr>
        <w:pStyle w:val="Lista2"/>
        <w:spacing w:line="360" w:lineRule="auto"/>
        <w:jc w:val="both"/>
        <w:rPr>
          <w:sz w:val="20"/>
        </w:rPr>
      </w:pPr>
      <w:r>
        <w:rPr>
          <w:sz w:val="20"/>
        </w:rPr>
        <w:t xml:space="preserve">     -  rozliczenia międzyokresowe =0,00</w:t>
      </w:r>
    </w:p>
    <w:p w:rsidR="004B022D" w:rsidRDefault="004B022D" w:rsidP="001430BD">
      <w:pPr>
        <w:pStyle w:val="Lista2"/>
        <w:spacing w:line="360" w:lineRule="auto"/>
        <w:ind w:left="0" w:firstLine="0"/>
        <w:jc w:val="both"/>
        <w:rPr>
          <w:sz w:val="16"/>
          <w:szCs w:val="16"/>
        </w:rPr>
      </w:pPr>
    </w:p>
    <w:p w:rsidR="00F907E8" w:rsidRDefault="00F907E8">
      <w:pPr>
        <w:pStyle w:val="Lista2"/>
        <w:ind w:left="0" w:firstLine="0"/>
        <w:jc w:val="both"/>
        <w:rPr>
          <w:sz w:val="19"/>
          <w:szCs w:val="19"/>
        </w:rPr>
      </w:pPr>
    </w:p>
    <w:p w:rsidR="00F907E8" w:rsidRDefault="0090373A">
      <w:pPr>
        <w:pStyle w:val="Lista2"/>
        <w:jc w:val="both"/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USTĘP 4</w:t>
      </w:r>
      <w:r w:rsidR="00F907E8">
        <w:rPr>
          <w:b/>
          <w:sz w:val="28"/>
          <w:szCs w:val="28"/>
          <w:u w:val="single"/>
        </w:rPr>
        <w:t xml:space="preserve">   </w:t>
      </w:r>
    </w:p>
    <w:p w:rsidR="003B2E54" w:rsidRDefault="00F907E8" w:rsidP="00C213E4">
      <w:pPr>
        <w:pStyle w:val="Lista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</w:t>
      </w:r>
    </w:p>
    <w:p w:rsidR="00F907E8" w:rsidRDefault="00F907E8">
      <w:pPr>
        <w:pStyle w:val="Lista2"/>
        <w:jc w:val="both"/>
        <w:rPr>
          <w:b/>
          <w:szCs w:val="24"/>
          <w:u w:val="single"/>
        </w:rPr>
      </w:pPr>
    </w:p>
    <w:p w:rsidR="0090373A" w:rsidRPr="001430BD" w:rsidRDefault="00B06654" w:rsidP="00AE033D">
      <w:pPr>
        <w:pStyle w:val="Lista2"/>
        <w:tabs>
          <w:tab w:val="left" w:pos="643"/>
        </w:tabs>
        <w:ind w:left="1003" w:firstLine="0"/>
        <w:jc w:val="both"/>
        <w:outlineLvl w:val="0"/>
        <w:rPr>
          <w:b/>
          <w:sz w:val="18"/>
          <w:szCs w:val="18"/>
        </w:rPr>
      </w:pPr>
      <w:r w:rsidRPr="001430BD">
        <w:rPr>
          <w:b/>
          <w:sz w:val="18"/>
          <w:szCs w:val="18"/>
        </w:rPr>
        <w:t>Informacje o strukturze zrealizowanych przychodów ze wskazaniem ich źródeł, w tym w szczególności informacje o przychodach wyodrębnionych zgodnie z przepisami ustawy z 24 kwietnia 2003 r. o działalności pożytku publicznego i o wolontariacie, oraz informacje o przychodach z tytułu składek członkowskich i dotacji pochodzących ze środków publicznych</w:t>
      </w:r>
    </w:p>
    <w:p w:rsidR="005A43DF" w:rsidRDefault="005A43DF">
      <w:pPr>
        <w:pStyle w:val="Lista2"/>
        <w:ind w:left="0" w:firstLine="0"/>
        <w:jc w:val="both"/>
        <w:rPr>
          <w:sz w:val="19"/>
          <w:szCs w:val="19"/>
        </w:rPr>
      </w:pPr>
    </w:p>
    <w:p w:rsidR="00F907E8" w:rsidRPr="00B06654" w:rsidRDefault="00F907E8">
      <w:pPr>
        <w:pStyle w:val="Lista2"/>
        <w:ind w:left="0" w:firstLine="0"/>
        <w:jc w:val="center"/>
        <w:rPr>
          <w:sz w:val="18"/>
          <w:szCs w:val="18"/>
        </w:rPr>
      </w:pPr>
      <w:r w:rsidRPr="00B06654">
        <w:rPr>
          <w:b/>
          <w:sz w:val="18"/>
          <w:szCs w:val="18"/>
        </w:rPr>
        <w:t>Specyfika</w:t>
      </w:r>
      <w:r w:rsidR="005A43DF" w:rsidRPr="00B06654">
        <w:rPr>
          <w:b/>
          <w:sz w:val="18"/>
          <w:szCs w:val="18"/>
        </w:rPr>
        <w:t xml:space="preserve">cja przychodów </w:t>
      </w:r>
    </w:p>
    <w:p w:rsidR="00F907E8" w:rsidRDefault="00F907E8">
      <w:pPr>
        <w:pStyle w:val="Lista2"/>
        <w:ind w:left="0" w:firstLine="0"/>
        <w:jc w:val="center"/>
        <w:rPr>
          <w:sz w:val="22"/>
          <w:szCs w:val="22"/>
        </w:rPr>
      </w:pPr>
    </w:p>
    <w:tbl>
      <w:tblPr>
        <w:tblW w:w="0" w:type="auto"/>
        <w:tblInd w:w="56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7"/>
        <w:gridCol w:w="5266"/>
        <w:gridCol w:w="2813"/>
      </w:tblGrid>
      <w:tr w:rsidR="00F907E8">
        <w:tc>
          <w:tcPr>
            <w:tcW w:w="497" w:type="dxa"/>
          </w:tcPr>
          <w:p w:rsidR="00F907E8" w:rsidRPr="00B06654" w:rsidRDefault="00F907E8">
            <w:pPr>
              <w:pStyle w:val="Lista2"/>
              <w:ind w:left="0" w:firstLine="0"/>
              <w:rPr>
                <w:b/>
                <w:sz w:val="16"/>
                <w:szCs w:val="16"/>
              </w:rPr>
            </w:pPr>
            <w:r w:rsidRPr="00B06654">
              <w:rPr>
                <w:b/>
                <w:sz w:val="16"/>
                <w:szCs w:val="16"/>
              </w:rPr>
              <w:t xml:space="preserve">Lp.          </w:t>
            </w:r>
          </w:p>
        </w:tc>
        <w:tc>
          <w:tcPr>
            <w:tcW w:w="5266" w:type="dxa"/>
          </w:tcPr>
          <w:p w:rsidR="00F907E8" w:rsidRPr="00B06654" w:rsidRDefault="004C0518">
            <w:pPr>
              <w:pStyle w:val="Lista2"/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Rodzaj przychodów</w:t>
            </w:r>
          </w:p>
        </w:tc>
        <w:tc>
          <w:tcPr>
            <w:tcW w:w="2813" w:type="dxa"/>
            <w:tcBorders>
              <w:bottom w:val="single" w:sz="6" w:space="0" w:color="auto"/>
            </w:tcBorders>
          </w:tcPr>
          <w:p w:rsidR="00F907E8" w:rsidRPr="00B06654" w:rsidRDefault="00F907E8">
            <w:pPr>
              <w:pStyle w:val="Lista2"/>
              <w:ind w:left="0" w:firstLine="0"/>
              <w:jc w:val="center"/>
              <w:rPr>
                <w:b/>
                <w:sz w:val="16"/>
                <w:szCs w:val="16"/>
              </w:rPr>
            </w:pPr>
            <w:r w:rsidRPr="00B06654">
              <w:rPr>
                <w:b/>
                <w:sz w:val="16"/>
                <w:szCs w:val="16"/>
              </w:rPr>
              <w:t>Wartość</w:t>
            </w:r>
          </w:p>
        </w:tc>
      </w:tr>
      <w:tr w:rsidR="00F907E8">
        <w:tc>
          <w:tcPr>
            <w:tcW w:w="497" w:type="dxa"/>
          </w:tcPr>
          <w:p w:rsidR="00F907E8" w:rsidRPr="00916164" w:rsidRDefault="00916164">
            <w:pPr>
              <w:pStyle w:val="Lista2"/>
              <w:ind w:left="0" w:firstLine="0"/>
              <w:rPr>
                <w:b/>
                <w:sz w:val="18"/>
                <w:szCs w:val="18"/>
              </w:rPr>
            </w:pPr>
            <w:r w:rsidRPr="00916164">
              <w:rPr>
                <w:b/>
                <w:sz w:val="18"/>
                <w:szCs w:val="18"/>
              </w:rPr>
              <w:t>A.</w:t>
            </w:r>
          </w:p>
        </w:tc>
        <w:tc>
          <w:tcPr>
            <w:tcW w:w="5266" w:type="dxa"/>
          </w:tcPr>
          <w:p w:rsidR="00F907E8" w:rsidRPr="00916164" w:rsidRDefault="009E4C2D" w:rsidP="00916164">
            <w:pPr>
              <w:pStyle w:val="Lista2"/>
              <w:ind w:left="0" w:firstLine="0"/>
              <w:rPr>
                <w:b/>
                <w:sz w:val="18"/>
                <w:szCs w:val="18"/>
              </w:rPr>
            </w:pPr>
            <w:r w:rsidRPr="00916164">
              <w:rPr>
                <w:b/>
                <w:sz w:val="18"/>
                <w:szCs w:val="18"/>
              </w:rPr>
              <w:t xml:space="preserve"> </w:t>
            </w:r>
            <w:r w:rsidR="00916164" w:rsidRPr="00916164">
              <w:rPr>
                <w:b/>
                <w:sz w:val="18"/>
                <w:szCs w:val="18"/>
              </w:rPr>
              <w:t>Przychody działalności statutowej</w:t>
            </w:r>
          </w:p>
        </w:tc>
        <w:tc>
          <w:tcPr>
            <w:tcW w:w="2813" w:type="dxa"/>
            <w:tcBorders>
              <w:bottom w:val="single" w:sz="4" w:space="0" w:color="auto"/>
              <w:right w:val="single" w:sz="4" w:space="0" w:color="auto"/>
            </w:tcBorders>
          </w:tcPr>
          <w:p w:rsidR="00F907E8" w:rsidRPr="00916164" w:rsidRDefault="00CD0242">
            <w:pPr>
              <w:pStyle w:val="Lista2"/>
              <w:ind w:left="0"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57 506,29</w:t>
            </w:r>
          </w:p>
        </w:tc>
      </w:tr>
      <w:tr w:rsidR="00655F50">
        <w:tc>
          <w:tcPr>
            <w:tcW w:w="497" w:type="dxa"/>
          </w:tcPr>
          <w:p w:rsidR="00655F50" w:rsidRPr="00B06654" w:rsidRDefault="00916164">
            <w:pPr>
              <w:pStyle w:val="Lista2"/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655F50" w:rsidRPr="00B06654">
              <w:rPr>
                <w:sz w:val="16"/>
                <w:szCs w:val="16"/>
              </w:rPr>
              <w:t>.</w:t>
            </w:r>
          </w:p>
        </w:tc>
        <w:tc>
          <w:tcPr>
            <w:tcW w:w="5266" w:type="dxa"/>
          </w:tcPr>
          <w:p w:rsidR="00655F50" w:rsidRPr="00B06654" w:rsidRDefault="00916164" w:rsidP="004635D5">
            <w:pPr>
              <w:pStyle w:val="Lista2"/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Darowizny </w:t>
            </w:r>
          </w:p>
        </w:tc>
        <w:tc>
          <w:tcPr>
            <w:tcW w:w="2813" w:type="dxa"/>
            <w:tcBorders>
              <w:bottom w:val="single" w:sz="4" w:space="0" w:color="auto"/>
              <w:right w:val="single" w:sz="4" w:space="0" w:color="auto"/>
            </w:tcBorders>
          </w:tcPr>
          <w:p w:rsidR="00655F50" w:rsidRPr="00B06654" w:rsidRDefault="00CD0242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54 282,79</w:t>
            </w:r>
          </w:p>
        </w:tc>
      </w:tr>
      <w:tr w:rsidR="004C0518">
        <w:tc>
          <w:tcPr>
            <w:tcW w:w="497" w:type="dxa"/>
          </w:tcPr>
          <w:p w:rsidR="004C0518" w:rsidRPr="00B06654" w:rsidRDefault="00916164">
            <w:pPr>
              <w:pStyle w:val="Lista2"/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4C0518">
              <w:rPr>
                <w:sz w:val="16"/>
                <w:szCs w:val="16"/>
              </w:rPr>
              <w:t>.</w:t>
            </w:r>
          </w:p>
        </w:tc>
        <w:tc>
          <w:tcPr>
            <w:tcW w:w="5266" w:type="dxa"/>
          </w:tcPr>
          <w:p w:rsidR="004C0518" w:rsidRPr="00B06654" w:rsidRDefault="00916164" w:rsidP="004635D5">
            <w:pPr>
              <w:pStyle w:val="Lista2"/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Składki członkowskie</w:t>
            </w:r>
          </w:p>
        </w:tc>
        <w:tc>
          <w:tcPr>
            <w:tcW w:w="2813" w:type="dxa"/>
            <w:tcBorders>
              <w:bottom w:val="single" w:sz="4" w:space="0" w:color="auto"/>
              <w:right w:val="single" w:sz="4" w:space="0" w:color="auto"/>
            </w:tcBorders>
          </w:tcPr>
          <w:p w:rsidR="004C0518" w:rsidRPr="00B06654" w:rsidRDefault="00CD0242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2 400</w:t>
            </w:r>
            <w:r w:rsidR="00916164">
              <w:rPr>
                <w:sz w:val="16"/>
                <w:szCs w:val="16"/>
              </w:rPr>
              <w:t>,00</w:t>
            </w:r>
          </w:p>
        </w:tc>
      </w:tr>
      <w:tr w:rsidR="004C0518">
        <w:tc>
          <w:tcPr>
            <w:tcW w:w="497" w:type="dxa"/>
          </w:tcPr>
          <w:p w:rsidR="004C0518" w:rsidRPr="00B06654" w:rsidRDefault="00916164">
            <w:pPr>
              <w:pStyle w:val="Lista2"/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4C0518">
              <w:rPr>
                <w:sz w:val="16"/>
                <w:szCs w:val="16"/>
              </w:rPr>
              <w:t>.</w:t>
            </w:r>
          </w:p>
        </w:tc>
        <w:tc>
          <w:tcPr>
            <w:tcW w:w="5266" w:type="dxa"/>
          </w:tcPr>
          <w:p w:rsidR="004C0518" w:rsidRPr="00B06654" w:rsidRDefault="00916164" w:rsidP="004635D5">
            <w:pPr>
              <w:pStyle w:val="Lista2"/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Zbiórki i imprezy publiczne</w:t>
            </w:r>
          </w:p>
        </w:tc>
        <w:tc>
          <w:tcPr>
            <w:tcW w:w="2813" w:type="dxa"/>
            <w:tcBorders>
              <w:bottom w:val="single" w:sz="4" w:space="0" w:color="auto"/>
              <w:right w:val="single" w:sz="4" w:space="0" w:color="auto"/>
            </w:tcBorders>
          </w:tcPr>
          <w:p w:rsidR="004C0518" w:rsidRPr="00B06654" w:rsidRDefault="00CD0242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823,50</w:t>
            </w:r>
            <w:r w:rsidR="00916164">
              <w:rPr>
                <w:sz w:val="16"/>
                <w:szCs w:val="16"/>
              </w:rPr>
              <w:t xml:space="preserve"> </w:t>
            </w:r>
          </w:p>
        </w:tc>
      </w:tr>
      <w:tr w:rsidR="00916164">
        <w:tc>
          <w:tcPr>
            <w:tcW w:w="497" w:type="dxa"/>
          </w:tcPr>
          <w:p w:rsidR="00916164" w:rsidRDefault="00916164">
            <w:pPr>
              <w:pStyle w:val="Lista2"/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5266" w:type="dxa"/>
          </w:tcPr>
          <w:p w:rsidR="00916164" w:rsidRDefault="00916164" w:rsidP="004635D5">
            <w:pPr>
              <w:pStyle w:val="Lista2"/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Dotacje</w:t>
            </w:r>
          </w:p>
        </w:tc>
        <w:tc>
          <w:tcPr>
            <w:tcW w:w="2813" w:type="dxa"/>
            <w:tcBorders>
              <w:bottom w:val="single" w:sz="4" w:space="0" w:color="auto"/>
              <w:right w:val="single" w:sz="4" w:space="0" w:color="auto"/>
            </w:tcBorders>
          </w:tcPr>
          <w:p w:rsidR="00916164" w:rsidRDefault="00916164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916164">
        <w:tc>
          <w:tcPr>
            <w:tcW w:w="497" w:type="dxa"/>
          </w:tcPr>
          <w:p w:rsidR="00916164" w:rsidRDefault="00916164">
            <w:pPr>
              <w:pStyle w:val="Lista2"/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 </w:t>
            </w:r>
          </w:p>
        </w:tc>
        <w:tc>
          <w:tcPr>
            <w:tcW w:w="5266" w:type="dxa"/>
          </w:tcPr>
          <w:p w:rsidR="00916164" w:rsidRDefault="00916164" w:rsidP="004635D5">
            <w:pPr>
              <w:pStyle w:val="Lista2"/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Przychody z działalności  odpłatnej pożytku publicznego </w:t>
            </w:r>
          </w:p>
        </w:tc>
        <w:tc>
          <w:tcPr>
            <w:tcW w:w="2813" w:type="dxa"/>
            <w:tcBorders>
              <w:bottom w:val="single" w:sz="4" w:space="0" w:color="auto"/>
              <w:right w:val="single" w:sz="4" w:space="0" w:color="auto"/>
            </w:tcBorders>
          </w:tcPr>
          <w:p w:rsidR="00916164" w:rsidRDefault="00916164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916164">
        <w:tc>
          <w:tcPr>
            <w:tcW w:w="497" w:type="dxa"/>
          </w:tcPr>
          <w:p w:rsidR="00916164" w:rsidRPr="00916164" w:rsidRDefault="00916164">
            <w:pPr>
              <w:pStyle w:val="Lista2"/>
              <w:ind w:left="0" w:firstLine="0"/>
              <w:rPr>
                <w:b/>
                <w:sz w:val="18"/>
                <w:szCs w:val="18"/>
              </w:rPr>
            </w:pPr>
            <w:r w:rsidRPr="00916164">
              <w:rPr>
                <w:b/>
                <w:sz w:val="18"/>
                <w:szCs w:val="18"/>
              </w:rPr>
              <w:t>B.</w:t>
            </w:r>
          </w:p>
        </w:tc>
        <w:tc>
          <w:tcPr>
            <w:tcW w:w="5266" w:type="dxa"/>
          </w:tcPr>
          <w:p w:rsidR="00916164" w:rsidRPr="00916164" w:rsidRDefault="00916164" w:rsidP="004635D5">
            <w:pPr>
              <w:pStyle w:val="Lista2"/>
              <w:ind w:left="0" w:firstLine="0"/>
              <w:rPr>
                <w:b/>
                <w:sz w:val="18"/>
                <w:szCs w:val="18"/>
              </w:rPr>
            </w:pPr>
            <w:r w:rsidRPr="00916164">
              <w:rPr>
                <w:b/>
                <w:sz w:val="18"/>
                <w:szCs w:val="18"/>
              </w:rPr>
              <w:t>Przychody z działalności gospodarczej</w:t>
            </w:r>
          </w:p>
        </w:tc>
        <w:tc>
          <w:tcPr>
            <w:tcW w:w="2813" w:type="dxa"/>
            <w:tcBorders>
              <w:bottom w:val="single" w:sz="4" w:space="0" w:color="auto"/>
              <w:right w:val="single" w:sz="4" w:space="0" w:color="auto"/>
            </w:tcBorders>
          </w:tcPr>
          <w:p w:rsidR="00916164" w:rsidRPr="00916164" w:rsidRDefault="00916164">
            <w:pPr>
              <w:pStyle w:val="Lista2"/>
              <w:ind w:left="0"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5617E2">
              <w:rPr>
                <w:b/>
                <w:sz w:val="18"/>
                <w:szCs w:val="18"/>
              </w:rPr>
              <w:t>7 652,00</w:t>
            </w:r>
          </w:p>
        </w:tc>
      </w:tr>
      <w:tr w:rsidR="00916164" w:rsidTr="004C3B87">
        <w:tc>
          <w:tcPr>
            <w:tcW w:w="497" w:type="dxa"/>
          </w:tcPr>
          <w:p w:rsidR="00916164" w:rsidRDefault="00916164">
            <w:pPr>
              <w:pStyle w:val="Lista2"/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5266" w:type="dxa"/>
          </w:tcPr>
          <w:p w:rsidR="00916164" w:rsidRDefault="004C3B87" w:rsidP="004635D5">
            <w:pPr>
              <w:pStyle w:val="Lista2"/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Przychody ze sprzedaży towarów i materiałów </w:t>
            </w:r>
          </w:p>
        </w:tc>
        <w:tc>
          <w:tcPr>
            <w:tcW w:w="2813" w:type="dxa"/>
            <w:tcBorders>
              <w:right w:val="single" w:sz="4" w:space="0" w:color="auto"/>
            </w:tcBorders>
          </w:tcPr>
          <w:p w:rsidR="00916164" w:rsidRDefault="00CD0242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17 652,00</w:t>
            </w:r>
          </w:p>
        </w:tc>
      </w:tr>
      <w:tr w:rsidR="004C3B87" w:rsidTr="00CF4D5A">
        <w:tc>
          <w:tcPr>
            <w:tcW w:w="497" w:type="dxa"/>
          </w:tcPr>
          <w:p w:rsidR="004C3B87" w:rsidRDefault="004C3B87">
            <w:pPr>
              <w:pStyle w:val="Lista2"/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5266" w:type="dxa"/>
          </w:tcPr>
          <w:p w:rsidR="004C3B87" w:rsidRDefault="004C3B87" w:rsidP="004635D5">
            <w:pPr>
              <w:pStyle w:val="Lista2"/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Przychody ze sprzedaży produktów</w:t>
            </w:r>
          </w:p>
        </w:tc>
        <w:tc>
          <w:tcPr>
            <w:tcW w:w="2813" w:type="dxa"/>
            <w:tcBorders>
              <w:right w:val="single" w:sz="4" w:space="0" w:color="auto"/>
            </w:tcBorders>
          </w:tcPr>
          <w:p w:rsidR="004C3B87" w:rsidRDefault="004C3B87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CF4D5A" w:rsidTr="00CF4D5A">
        <w:tc>
          <w:tcPr>
            <w:tcW w:w="497" w:type="dxa"/>
          </w:tcPr>
          <w:p w:rsidR="00CF4D5A" w:rsidRPr="00CF4D5A" w:rsidRDefault="00CF4D5A">
            <w:pPr>
              <w:pStyle w:val="Lista2"/>
              <w:ind w:left="0" w:firstLine="0"/>
              <w:rPr>
                <w:b/>
                <w:sz w:val="18"/>
                <w:szCs w:val="18"/>
              </w:rPr>
            </w:pPr>
            <w:r w:rsidRPr="00CF4D5A">
              <w:rPr>
                <w:b/>
                <w:sz w:val="18"/>
                <w:szCs w:val="18"/>
              </w:rPr>
              <w:t>C.</w:t>
            </w:r>
          </w:p>
        </w:tc>
        <w:tc>
          <w:tcPr>
            <w:tcW w:w="5266" w:type="dxa"/>
          </w:tcPr>
          <w:p w:rsidR="00CF4D5A" w:rsidRPr="00CF4D5A" w:rsidRDefault="00CF4D5A" w:rsidP="004635D5">
            <w:pPr>
              <w:pStyle w:val="Lista2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Pozostałe przychody operacyjne</w:t>
            </w:r>
          </w:p>
        </w:tc>
        <w:tc>
          <w:tcPr>
            <w:tcW w:w="2813" w:type="dxa"/>
            <w:tcBorders>
              <w:right w:val="single" w:sz="4" w:space="0" w:color="auto"/>
            </w:tcBorders>
          </w:tcPr>
          <w:p w:rsidR="00CF4D5A" w:rsidRPr="00CF4D5A" w:rsidRDefault="005617E2">
            <w:pPr>
              <w:pStyle w:val="Lista2"/>
              <w:ind w:left="0"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30,19</w:t>
            </w:r>
          </w:p>
        </w:tc>
      </w:tr>
      <w:tr w:rsidR="00CF4D5A">
        <w:tc>
          <w:tcPr>
            <w:tcW w:w="497" w:type="dxa"/>
          </w:tcPr>
          <w:p w:rsidR="00CF4D5A" w:rsidRPr="00CF4D5A" w:rsidRDefault="00CF4D5A">
            <w:pPr>
              <w:pStyle w:val="Lista2"/>
              <w:ind w:left="0" w:firstLine="0"/>
              <w:rPr>
                <w:b/>
                <w:sz w:val="18"/>
                <w:szCs w:val="18"/>
              </w:rPr>
            </w:pPr>
            <w:r w:rsidRPr="00CF4D5A">
              <w:rPr>
                <w:b/>
                <w:sz w:val="18"/>
                <w:szCs w:val="18"/>
              </w:rPr>
              <w:t>D.</w:t>
            </w:r>
          </w:p>
        </w:tc>
        <w:tc>
          <w:tcPr>
            <w:tcW w:w="5266" w:type="dxa"/>
          </w:tcPr>
          <w:p w:rsidR="00CF4D5A" w:rsidRPr="00CF4D5A" w:rsidRDefault="00CF4D5A" w:rsidP="004635D5">
            <w:pPr>
              <w:pStyle w:val="Lista2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Pozostałe przychody finansowe</w:t>
            </w:r>
          </w:p>
        </w:tc>
        <w:tc>
          <w:tcPr>
            <w:tcW w:w="2813" w:type="dxa"/>
            <w:tcBorders>
              <w:bottom w:val="single" w:sz="4" w:space="0" w:color="auto"/>
              <w:right w:val="single" w:sz="4" w:space="0" w:color="auto"/>
            </w:tcBorders>
          </w:tcPr>
          <w:p w:rsidR="00CF4D5A" w:rsidRPr="00CF4D5A" w:rsidRDefault="00CF4D5A">
            <w:pPr>
              <w:pStyle w:val="Lista2"/>
              <w:ind w:left="0"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</w:tr>
    </w:tbl>
    <w:p w:rsidR="009D166A" w:rsidRPr="00DD3CDF" w:rsidRDefault="004C7919" w:rsidP="00DD3CDF">
      <w:pPr>
        <w:pStyle w:val="Lista2"/>
        <w:tabs>
          <w:tab w:val="left" w:pos="643"/>
        </w:tabs>
        <w:ind w:left="0" w:firstLine="0"/>
        <w:jc w:val="both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     </w:t>
      </w:r>
    </w:p>
    <w:p w:rsidR="009D166A" w:rsidRDefault="009D166A" w:rsidP="00BA528A">
      <w:pPr>
        <w:pStyle w:val="Lista2"/>
        <w:jc w:val="both"/>
        <w:outlineLvl w:val="0"/>
        <w:rPr>
          <w:b/>
          <w:sz w:val="18"/>
          <w:szCs w:val="18"/>
        </w:rPr>
      </w:pPr>
    </w:p>
    <w:p w:rsidR="00BA528A" w:rsidRDefault="00BA528A" w:rsidP="00BA528A">
      <w:pPr>
        <w:pStyle w:val="Lista2"/>
        <w:jc w:val="both"/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USTĘP 5  </w:t>
      </w:r>
    </w:p>
    <w:p w:rsidR="00BA528A" w:rsidRDefault="00BA528A" w:rsidP="004C3B87">
      <w:pPr>
        <w:pStyle w:val="Lista2"/>
        <w:ind w:left="0" w:firstLine="0"/>
        <w:jc w:val="center"/>
        <w:rPr>
          <w:b/>
          <w:sz w:val="18"/>
          <w:szCs w:val="18"/>
        </w:rPr>
      </w:pPr>
    </w:p>
    <w:p w:rsidR="00BA528A" w:rsidRPr="001430BD" w:rsidRDefault="00BA528A" w:rsidP="00AE033D">
      <w:pPr>
        <w:pStyle w:val="Lista2"/>
        <w:ind w:left="900" w:firstLine="0"/>
        <w:rPr>
          <w:b/>
          <w:sz w:val="18"/>
          <w:szCs w:val="18"/>
        </w:rPr>
      </w:pPr>
      <w:r w:rsidRPr="001430BD">
        <w:rPr>
          <w:b/>
          <w:sz w:val="18"/>
          <w:szCs w:val="18"/>
        </w:rPr>
        <w:t>Informacje o strukturze poniesionych kosztów</w:t>
      </w:r>
    </w:p>
    <w:p w:rsidR="00BA528A" w:rsidRDefault="00BA528A" w:rsidP="00BA528A">
      <w:pPr>
        <w:pStyle w:val="Lista2"/>
        <w:ind w:left="0" w:firstLine="0"/>
        <w:rPr>
          <w:b/>
          <w:sz w:val="18"/>
          <w:szCs w:val="18"/>
        </w:rPr>
      </w:pPr>
    </w:p>
    <w:p w:rsidR="00DD3CDF" w:rsidRPr="00BA528A" w:rsidRDefault="00DD3CDF" w:rsidP="00BA528A">
      <w:pPr>
        <w:pStyle w:val="Lista2"/>
        <w:ind w:left="0" w:firstLine="0"/>
        <w:rPr>
          <w:b/>
          <w:sz w:val="18"/>
          <w:szCs w:val="18"/>
        </w:rPr>
      </w:pPr>
    </w:p>
    <w:p w:rsidR="004C3B87" w:rsidRPr="00B06654" w:rsidRDefault="004C3B87" w:rsidP="004C3B87">
      <w:pPr>
        <w:pStyle w:val="Lista2"/>
        <w:ind w:left="0" w:firstLine="0"/>
        <w:jc w:val="center"/>
        <w:rPr>
          <w:sz w:val="18"/>
          <w:szCs w:val="18"/>
        </w:rPr>
      </w:pPr>
      <w:r w:rsidRPr="00B06654">
        <w:rPr>
          <w:b/>
          <w:sz w:val="18"/>
          <w:szCs w:val="18"/>
        </w:rPr>
        <w:t xml:space="preserve">Specyfikacja </w:t>
      </w:r>
      <w:r w:rsidR="00BA528A">
        <w:rPr>
          <w:b/>
          <w:sz w:val="18"/>
          <w:szCs w:val="18"/>
        </w:rPr>
        <w:t>kosztów</w:t>
      </w:r>
    </w:p>
    <w:p w:rsidR="004C3B87" w:rsidRDefault="004C3B87" w:rsidP="004C3B87">
      <w:pPr>
        <w:pStyle w:val="Lista2"/>
        <w:ind w:left="0" w:firstLine="0"/>
        <w:jc w:val="center"/>
        <w:rPr>
          <w:sz w:val="22"/>
          <w:szCs w:val="22"/>
        </w:rPr>
      </w:pPr>
    </w:p>
    <w:tbl>
      <w:tblPr>
        <w:tblW w:w="0" w:type="auto"/>
        <w:tblInd w:w="56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7"/>
        <w:gridCol w:w="5266"/>
        <w:gridCol w:w="2813"/>
      </w:tblGrid>
      <w:tr w:rsidR="004C3B87" w:rsidTr="00613BC2">
        <w:tc>
          <w:tcPr>
            <w:tcW w:w="497" w:type="dxa"/>
          </w:tcPr>
          <w:p w:rsidR="004C3B87" w:rsidRPr="00B06654" w:rsidRDefault="004C3B87" w:rsidP="00613BC2">
            <w:pPr>
              <w:pStyle w:val="Lista2"/>
              <w:ind w:left="0" w:firstLine="0"/>
              <w:rPr>
                <w:b/>
                <w:sz w:val="16"/>
                <w:szCs w:val="16"/>
              </w:rPr>
            </w:pPr>
            <w:r w:rsidRPr="00B06654">
              <w:rPr>
                <w:b/>
                <w:sz w:val="16"/>
                <w:szCs w:val="16"/>
              </w:rPr>
              <w:t xml:space="preserve">Lp.          </w:t>
            </w:r>
          </w:p>
        </w:tc>
        <w:tc>
          <w:tcPr>
            <w:tcW w:w="5266" w:type="dxa"/>
          </w:tcPr>
          <w:p w:rsidR="004C3B87" w:rsidRPr="00B06654" w:rsidRDefault="004C3B87" w:rsidP="00613BC2">
            <w:pPr>
              <w:pStyle w:val="Lista2"/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Rodzaj</w:t>
            </w:r>
            <w:r w:rsidR="00BA528A">
              <w:rPr>
                <w:b/>
                <w:sz w:val="16"/>
                <w:szCs w:val="16"/>
              </w:rPr>
              <w:t>e poniesionych kosztów</w:t>
            </w:r>
          </w:p>
        </w:tc>
        <w:tc>
          <w:tcPr>
            <w:tcW w:w="2813" w:type="dxa"/>
            <w:tcBorders>
              <w:bottom w:val="single" w:sz="6" w:space="0" w:color="auto"/>
            </w:tcBorders>
          </w:tcPr>
          <w:p w:rsidR="004C3B87" w:rsidRPr="00B06654" w:rsidRDefault="004C3B87" w:rsidP="00613BC2">
            <w:pPr>
              <w:pStyle w:val="Lista2"/>
              <w:ind w:left="0" w:firstLine="0"/>
              <w:jc w:val="center"/>
              <w:rPr>
                <w:b/>
                <w:sz w:val="16"/>
                <w:szCs w:val="16"/>
              </w:rPr>
            </w:pPr>
            <w:r w:rsidRPr="00B06654">
              <w:rPr>
                <w:b/>
                <w:sz w:val="16"/>
                <w:szCs w:val="16"/>
              </w:rPr>
              <w:t>Wartość</w:t>
            </w:r>
          </w:p>
        </w:tc>
      </w:tr>
      <w:tr w:rsidR="004C3B87" w:rsidTr="00613BC2">
        <w:tc>
          <w:tcPr>
            <w:tcW w:w="497" w:type="dxa"/>
          </w:tcPr>
          <w:p w:rsidR="004C3B87" w:rsidRPr="00916164" w:rsidRDefault="004C3B87" w:rsidP="00613BC2">
            <w:pPr>
              <w:pStyle w:val="Lista2"/>
              <w:ind w:left="0" w:firstLine="0"/>
              <w:rPr>
                <w:b/>
                <w:sz w:val="18"/>
                <w:szCs w:val="18"/>
              </w:rPr>
            </w:pPr>
            <w:r w:rsidRPr="00916164">
              <w:rPr>
                <w:b/>
                <w:sz w:val="18"/>
                <w:szCs w:val="18"/>
              </w:rPr>
              <w:t>A.</w:t>
            </w:r>
          </w:p>
        </w:tc>
        <w:tc>
          <w:tcPr>
            <w:tcW w:w="5266" w:type="dxa"/>
          </w:tcPr>
          <w:p w:rsidR="004C3B87" w:rsidRPr="00916164" w:rsidRDefault="004C3B87" w:rsidP="00613BC2">
            <w:pPr>
              <w:pStyle w:val="Lista2"/>
              <w:ind w:left="0" w:firstLine="0"/>
              <w:rPr>
                <w:b/>
                <w:sz w:val="18"/>
                <w:szCs w:val="18"/>
              </w:rPr>
            </w:pPr>
            <w:r w:rsidRPr="00916164">
              <w:rPr>
                <w:b/>
                <w:sz w:val="18"/>
                <w:szCs w:val="18"/>
              </w:rPr>
              <w:t xml:space="preserve"> </w:t>
            </w:r>
            <w:r w:rsidR="00BA528A">
              <w:rPr>
                <w:b/>
                <w:sz w:val="18"/>
                <w:szCs w:val="18"/>
              </w:rPr>
              <w:t>Koszty</w:t>
            </w:r>
            <w:r w:rsidRPr="00916164">
              <w:rPr>
                <w:b/>
                <w:sz w:val="18"/>
                <w:szCs w:val="18"/>
              </w:rPr>
              <w:t xml:space="preserve"> działalności statutowej</w:t>
            </w:r>
          </w:p>
        </w:tc>
        <w:tc>
          <w:tcPr>
            <w:tcW w:w="2813" w:type="dxa"/>
            <w:tcBorders>
              <w:bottom w:val="single" w:sz="4" w:space="0" w:color="auto"/>
              <w:right w:val="single" w:sz="4" w:space="0" w:color="auto"/>
            </w:tcBorders>
          </w:tcPr>
          <w:p w:rsidR="004C3B87" w:rsidRPr="00916164" w:rsidRDefault="005617E2" w:rsidP="005617E2">
            <w:pPr>
              <w:pStyle w:val="Lista2"/>
              <w:ind w:left="0"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42 642,97</w:t>
            </w:r>
          </w:p>
        </w:tc>
      </w:tr>
      <w:tr w:rsidR="004C3B87" w:rsidTr="00613BC2">
        <w:tc>
          <w:tcPr>
            <w:tcW w:w="497" w:type="dxa"/>
          </w:tcPr>
          <w:p w:rsidR="004C3B87" w:rsidRPr="00B06654" w:rsidRDefault="004C3B87" w:rsidP="00613BC2">
            <w:pPr>
              <w:pStyle w:val="Lista2"/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B06654">
              <w:rPr>
                <w:sz w:val="16"/>
                <w:szCs w:val="16"/>
              </w:rPr>
              <w:t>.</w:t>
            </w:r>
          </w:p>
        </w:tc>
        <w:tc>
          <w:tcPr>
            <w:tcW w:w="5266" w:type="dxa"/>
          </w:tcPr>
          <w:p w:rsidR="004C3B87" w:rsidRPr="00B06654" w:rsidRDefault="00BA528A" w:rsidP="00613BC2">
            <w:pPr>
              <w:pStyle w:val="Lista2"/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Koszty działalności statutowej nieodpłatnej</w:t>
            </w:r>
          </w:p>
        </w:tc>
        <w:tc>
          <w:tcPr>
            <w:tcW w:w="2813" w:type="dxa"/>
            <w:tcBorders>
              <w:bottom w:val="single" w:sz="4" w:space="0" w:color="auto"/>
              <w:right w:val="single" w:sz="4" w:space="0" w:color="auto"/>
            </w:tcBorders>
          </w:tcPr>
          <w:p w:rsidR="004C3B87" w:rsidRPr="00B06654" w:rsidRDefault="005617E2" w:rsidP="00613BC2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42 536,59</w:t>
            </w:r>
          </w:p>
        </w:tc>
      </w:tr>
      <w:tr w:rsidR="004C3B87" w:rsidTr="00613BC2">
        <w:tc>
          <w:tcPr>
            <w:tcW w:w="497" w:type="dxa"/>
          </w:tcPr>
          <w:p w:rsidR="004C3B87" w:rsidRPr="00B06654" w:rsidRDefault="00BA528A" w:rsidP="00613BC2">
            <w:pPr>
              <w:pStyle w:val="Lista2"/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4C3B87">
              <w:rPr>
                <w:sz w:val="16"/>
                <w:szCs w:val="16"/>
              </w:rPr>
              <w:t>.</w:t>
            </w:r>
          </w:p>
        </w:tc>
        <w:tc>
          <w:tcPr>
            <w:tcW w:w="5266" w:type="dxa"/>
          </w:tcPr>
          <w:p w:rsidR="004C3B87" w:rsidRPr="00B06654" w:rsidRDefault="00BA528A" w:rsidP="00613BC2">
            <w:pPr>
              <w:pStyle w:val="Lista2"/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Koszty zbiórek i imprez</w:t>
            </w:r>
            <w:r w:rsidR="004C3B87">
              <w:rPr>
                <w:sz w:val="16"/>
                <w:szCs w:val="16"/>
              </w:rPr>
              <w:t xml:space="preserve"> publiczn</w:t>
            </w:r>
            <w:r>
              <w:rPr>
                <w:sz w:val="16"/>
                <w:szCs w:val="16"/>
              </w:rPr>
              <w:t>ych</w:t>
            </w:r>
          </w:p>
        </w:tc>
        <w:tc>
          <w:tcPr>
            <w:tcW w:w="2813" w:type="dxa"/>
            <w:tcBorders>
              <w:bottom w:val="single" w:sz="4" w:space="0" w:color="auto"/>
              <w:right w:val="single" w:sz="4" w:space="0" w:color="auto"/>
            </w:tcBorders>
          </w:tcPr>
          <w:p w:rsidR="004C3B87" w:rsidRPr="00B06654" w:rsidRDefault="005617E2" w:rsidP="00613BC2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106,38</w:t>
            </w:r>
            <w:r w:rsidR="004C3B87">
              <w:rPr>
                <w:sz w:val="16"/>
                <w:szCs w:val="16"/>
              </w:rPr>
              <w:t xml:space="preserve"> </w:t>
            </w:r>
          </w:p>
        </w:tc>
      </w:tr>
      <w:tr w:rsidR="004C3B87" w:rsidTr="00613BC2">
        <w:tc>
          <w:tcPr>
            <w:tcW w:w="497" w:type="dxa"/>
          </w:tcPr>
          <w:p w:rsidR="004C3B87" w:rsidRPr="00916164" w:rsidRDefault="004C3B87" w:rsidP="00613BC2">
            <w:pPr>
              <w:pStyle w:val="Lista2"/>
              <w:ind w:left="0" w:firstLine="0"/>
              <w:rPr>
                <w:b/>
                <w:sz w:val="18"/>
                <w:szCs w:val="18"/>
              </w:rPr>
            </w:pPr>
            <w:r w:rsidRPr="00916164">
              <w:rPr>
                <w:b/>
                <w:sz w:val="18"/>
                <w:szCs w:val="18"/>
              </w:rPr>
              <w:t>B.</w:t>
            </w:r>
          </w:p>
        </w:tc>
        <w:tc>
          <w:tcPr>
            <w:tcW w:w="5266" w:type="dxa"/>
          </w:tcPr>
          <w:p w:rsidR="004C3B87" w:rsidRPr="00916164" w:rsidRDefault="00BA528A" w:rsidP="00613BC2">
            <w:pPr>
              <w:pStyle w:val="Lista2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Koszty </w:t>
            </w:r>
            <w:r w:rsidR="004C3B87" w:rsidRPr="00916164">
              <w:rPr>
                <w:b/>
                <w:sz w:val="18"/>
                <w:szCs w:val="18"/>
              </w:rPr>
              <w:t xml:space="preserve"> działalności gospodarczej</w:t>
            </w:r>
          </w:p>
        </w:tc>
        <w:tc>
          <w:tcPr>
            <w:tcW w:w="2813" w:type="dxa"/>
            <w:tcBorders>
              <w:bottom w:val="single" w:sz="4" w:space="0" w:color="auto"/>
              <w:right w:val="single" w:sz="4" w:space="0" w:color="auto"/>
            </w:tcBorders>
          </w:tcPr>
          <w:p w:rsidR="004C3B87" w:rsidRPr="00916164" w:rsidRDefault="005617E2" w:rsidP="00613BC2">
            <w:pPr>
              <w:pStyle w:val="Lista2"/>
              <w:ind w:left="0"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8 265,74</w:t>
            </w:r>
          </w:p>
        </w:tc>
      </w:tr>
      <w:tr w:rsidR="004C3B87" w:rsidTr="00613BC2">
        <w:tc>
          <w:tcPr>
            <w:tcW w:w="497" w:type="dxa"/>
          </w:tcPr>
          <w:p w:rsidR="004C3B87" w:rsidRDefault="004C3B87" w:rsidP="00613BC2">
            <w:pPr>
              <w:pStyle w:val="Lista2"/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5266" w:type="dxa"/>
          </w:tcPr>
          <w:p w:rsidR="004C3B87" w:rsidRDefault="00CF4D5A" w:rsidP="00613BC2">
            <w:pPr>
              <w:pStyle w:val="Lista2"/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Koszt własny</w:t>
            </w:r>
            <w:r w:rsidR="004C3B87">
              <w:rPr>
                <w:sz w:val="16"/>
                <w:szCs w:val="16"/>
              </w:rPr>
              <w:t xml:space="preserve"> sprzedaży towarów i materiałów </w:t>
            </w:r>
          </w:p>
        </w:tc>
        <w:tc>
          <w:tcPr>
            <w:tcW w:w="2813" w:type="dxa"/>
            <w:tcBorders>
              <w:right w:val="single" w:sz="4" w:space="0" w:color="auto"/>
            </w:tcBorders>
          </w:tcPr>
          <w:p w:rsidR="004C3B87" w:rsidRDefault="005617E2" w:rsidP="00613BC2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5 465,80</w:t>
            </w:r>
          </w:p>
        </w:tc>
      </w:tr>
      <w:tr w:rsidR="004C3B87" w:rsidTr="00613BC2">
        <w:tc>
          <w:tcPr>
            <w:tcW w:w="497" w:type="dxa"/>
          </w:tcPr>
          <w:p w:rsidR="004C3B87" w:rsidRDefault="004C3B87" w:rsidP="00613BC2">
            <w:pPr>
              <w:pStyle w:val="Lista2"/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5266" w:type="dxa"/>
          </w:tcPr>
          <w:p w:rsidR="004C3B87" w:rsidRDefault="00CF4D5A" w:rsidP="00613BC2">
            <w:pPr>
              <w:pStyle w:val="Lista2"/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Koszty sprzedaży </w:t>
            </w:r>
          </w:p>
        </w:tc>
        <w:tc>
          <w:tcPr>
            <w:tcW w:w="2813" w:type="dxa"/>
            <w:tcBorders>
              <w:bottom w:val="single" w:sz="4" w:space="0" w:color="auto"/>
              <w:right w:val="single" w:sz="4" w:space="0" w:color="auto"/>
            </w:tcBorders>
          </w:tcPr>
          <w:p w:rsidR="004C3B87" w:rsidRDefault="005617E2" w:rsidP="00613BC2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2 799,94</w:t>
            </w:r>
          </w:p>
        </w:tc>
      </w:tr>
      <w:tr w:rsidR="001430BD" w:rsidRPr="00CF4D5A" w:rsidTr="00CF4D5A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BD" w:rsidRPr="00CF4D5A" w:rsidRDefault="001430BD" w:rsidP="00613BC2">
            <w:pPr>
              <w:pStyle w:val="Lista2"/>
              <w:ind w:left="0"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</w:t>
            </w:r>
          </w:p>
        </w:tc>
        <w:tc>
          <w:tcPr>
            <w:tcW w:w="5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BD" w:rsidRDefault="001430BD" w:rsidP="00613BC2">
            <w:pPr>
              <w:pStyle w:val="Lista2"/>
              <w:ind w:left="0"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Koszty ogólnego zarządu</w:t>
            </w:r>
          </w:p>
        </w:tc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30BD" w:rsidRDefault="005617E2" w:rsidP="00613BC2">
            <w:pPr>
              <w:pStyle w:val="Lista2"/>
              <w:ind w:left="0" w:firstLine="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6 668,94</w:t>
            </w:r>
          </w:p>
        </w:tc>
      </w:tr>
      <w:tr w:rsidR="00CF4D5A" w:rsidRPr="00CF4D5A" w:rsidTr="00CF4D5A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5A" w:rsidRPr="00CF4D5A" w:rsidRDefault="001430BD" w:rsidP="00613BC2">
            <w:pPr>
              <w:pStyle w:val="Lista2"/>
              <w:ind w:left="0"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D.</w:t>
            </w:r>
          </w:p>
        </w:tc>
        <w:tc>
          <w:tcPr>
            <w:tcW w:w="5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5A" w:rsidRPr="00CF4D5A" w:rsidRDefault="00CF4D5A" w:rsidP="00613BC2">
            <w:pPr>
              <w:pStyle w:val="Lista2"/>
              <w:ind w:left="0"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Pozostałe koszty</w:t>
            </w:r>
            <w:r w:rsidRPr="00CF4D5A">
              <w:rPr>
                <w:b/>
                <w:sz w:val="16"/>
                <w:szCs w:val="16"/>
              </w:rPr>
              <w:t xml:space="preserve"> operacyjne</w:t>
            </w:r>
          </w:p>
        </w:tc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F4D5A" w:rsidRPr="00CF4D5A" w:rsidRDefault="005617E2" w:rsidP="00613BC2">
            <w:pPr>
              <w:pStyle w:val="Lista2"/>
              <w:ind w:left="0" w:firstLine="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3,08</w:t>
            </w:r>
          </w:p>
        </w:tc>
      </w:tr>
      <w:tr w:rsidR="00CF4D5A" w:rsidRPr="00CF4D5A" w:rsidTr="00CF4D5A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5A" w:rsidRPr="00CF4D5A" w:rsidRDefault="001430BD" w:rsidP="00613BC2">
            <w:pPr>
              <w:pStyle w:val="Lista2"/>
              <w:ind w:left="0"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E.</w:t>
            </w:r>
          </w:p>
        </w:tc>
        <w:tc>
          <w:tcPr>
            <w:tcW w:w="5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5A" w:rsidRPr="00CF4D5A" w:rsidRDefault="00CF4D5A" w:rsidP="00613BC2">
            <w:pPr>
              <w:pStyle w:val="Lista2"/>
              <w:ind w:left="0"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Pozostałe koszty</w:t>
            </w:r>
            <w:r w:rsidRPr="00CF4D5A">
              <w:rPr>
                <w:b/>
                <w:sz w:val="16"/>
                <w:szCs w:val="16"/>
              </w:rPr>
              <w:t xml:space="preserve"> finansowe</w:t>
            </w:r>
          </w:p>
        </w:tc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F4D5A" w:rsidRPr="00CF4D5A" w:rsidRDefault="00CF4D5A" w:rsidP="00613BC2">
            <w:pPr>
              <w:pStyle w:val="Lista2"/>
              <w:ind w:left="0" w:firstLine="0"/>
              <w:jc w:val="right"/>
              <w:rPr>
                <w:b/>
                <w:sz w:val="16"/>
                <w:szCs w:val="16"/>
              </w:rPr>
            </w:pPr>
            <w:r w:rsidRPr="00CF4D5A">
              <w:rPr>
                <w:b/>
                <w:sz w:val="16"/>
                <w:szCs w:val="16"/>
              </w:rPr>
              <w:t>0,00</w:t>
            </w:r>
          </w:p>
        </w:tc>
      </w:tr>
    </w:tbl>
    <w:p w:rsidR="005A43DF" w:rsidRDefault="005A43DF" w:rsidP="004C7919">
      <w:pPr>
        <w:pStyle w:val="Lista2"/>
        <w:tabs>
          <w:tab w:val="left" w:pos="643"/>
        </w:tabs>
        <w:ind w:left="0" w:firstLine="0"/>
        <w:jc w:val="both"/>
        <w:rPr>
          <w:b/>
          <w:sz w:val="19"/>
          <w:szCs w:val="19"/>
        </w:rPr>
      </w:pPr>
    </w:p>
    <w:p w:rsidR="005A43DF" w:rsidRDefault="005A43DF" w:rsidP="004C7919">
      <w:pPr>
        <w:pStyle w:val="Lista2"/>
        <w:tabs>
          <w:tab w:val="left" w:pos="643"/>
        </w:tabs>
        <w:ind w:left="0" w:firstLine="0"/>
        <w:jc w:val="both"/>
        <w:rPr>
          <w:b/>
          <w:sz w:val="19"/>
          <w:szCs w:val="19"/>
        </w:rPr>
      </w:pPr>
    </w:p>
    <w:p w:rsidR="001430BD" w:rsidRDefault="001430BD" w:rsidP="001430BD">
      <w:pPr>
        <w:pStyle w:val="Lista2"/>
        <w:jc w:val="both"/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USTĘP 6</w:t>
      </w:r>
    </w:p>
    <w:p w:rsidR="00DD3CDF" w:rsidRDefault="00DD3CDF" w:rsidP="001430BD">
      <w:pPr>
        <w:pStyle w:val="Lista2"/>
        <w:jc w:val="both"/>
        <w:outlineLvl w:val="0"/>
        <w:rPr>
          <w:b/>
          <w:sz w:val="28"/>
          <w:szCs w:val="28"/>
          <w:u w:val="single"/>
        </w:rPr>
      </w:pPr>
    </w:p>
    <w:p w:rsidR="001430BD" w:rsidRPr="001430BD" w:rsidRDefault="001430BD" w:rsidP="001430BD">
      <w:pPr>
        <w:pStyle w:val="Lista2"/>
        <w:jc w:val="both"/>
        <w:outlineLvl w:val="0"/>
        <w:rPr>
          <w:b/>
          <w:sz w:val="16"/>
          <w:szCs w:val="16"/>
          <w:u w:val="single"/>
        </w:rPr>
      </w:pPr>
    </w:p>
    <w:p w:rsidR="001430BD" w:rsidRPr="001430BD" w:rsidRDefault="001430BD" w:rsidP="00AE033D">
      <w:pPr>
        <w:pStyle w:val="Lista2"/>
        <w:tabs>
          <w:tab w:val="left" w:pos="643"/>
        </w:tabs>
        <w:ind w:left="720" w:firstLine="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Dane o źródłach zwiększenia i sposobie wykorzystania funduszu statutowego</w:t>
      </w:r>
    </w:p>
    <w:p w:rsidR="001430BD" w:rsidRDefault="001430BD" w:rsidP="004C7919">
      <w:pPr>
        <w:pStyle w:val="Lista2"/>
        <w:tabs>
          <w:tab w:val="left" w:pos="643"/>
        </w:tabs>
        <w:ind w:left="0" w:firstLine="0"/>
        <w:jc w:val="both"/>
        <w:rPr>
          <w:b/>
          <w:sz w:val="19"/>
          <w:szCs w:val="19"/>
        </w:rPr>
      </w:pPr>
    </w:p>
    <w:p w:rsidR="001430BD" w:rsidRDefault="001430BD" w:rsidP="004C7919">
      <w:pPr>
        <w:pStyle w:val="Lista2"/>
        <w:tabs>
          <w:tab w:val="left" w:pos="643"/>
        </w:tabs>
        <w:ind w:left="0" w:firstLine="0"/>
        <w:jc w:val="both"/>
        <w:rPr>
          <w:b/>
          <w:sz w:val="19"/>
          <w:szCs w:val="19"/>
        </w:rPr>
      </w:pPr>
    </w:p>
    <w:p w:rsidR="001430BD" w:rsidRDefault="001430BD" w:rsidP="00042CCF">
      <w:pPr>
        <w:pStyle w:val="Lista2"/>
        <w:numPr>
          <w:ilvl w:val="0"/>
          <w:numId w:val="2"/>
        </w:numPr>
        <w:jc w:val="both"/>
        <w:rPr>
          <w:i/>
          <w:sz w:val="16"/>
          <w:szCs w:val="16"/>
        </w:rPr>
      </w:pPr>
      <w:r w:rsidRPr="0088679A">
        <w:rPr>
          <w:b/>
          <w:i/>
          <w:sz w:val="16"/>
          <w:szCs w:val="16"/>
        </w:rPr>
        <w:t>Dane o strukturze funduszu statutowego Stowarzyszenia</w:t>
      </w:r>
      <w:r w:rsidRPr="0088679A">
        <w:rPr>
          <w:i/>
          <w:sz w:val="16"/>
          <w:szCs w:val="16"/>
        </w:rPr>
        <w:t>:</w:t>
      </w:r>
    </w:p>
    <w:p w:rsidR="001430BD" w:rsidRPr="0088679A" w:rsidRDefault="001430BD" w:rsidP="001430BD">
      <w:pPr>
        <w:pStyle w:val="Lista2"/>
        <w:ind w:left="1003" w:firstLine="0"/>
        <w:jc w:val="both"/>
        <w:rPr>
          <w:i/>
          <w:sz w:val="16"/>
          <w:szCs w:val="16"/>
        </w:rPr>
      </w:pPr>
    </w:p>
    <w:p w:rsidR="002E7425" w:rsidRDefault="002E7425" w:rsidP="001430BD">
      <w:pPr>
        <w:pStyle w:val="Lista2"/>
        <w:spacing w:line="360" w:lineRule="auto"/>
        <w:ind w:left="1363" w:firstLine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="005617E2">
        <w:rPr>
          <w:sz w:val="16"/>
          <w:szCs w:val="16"/>
        </w:rPr>
        <w:t xml:space="preserve"> stan </w:t>
      </w:r>
      <w:r>
        <w:rPr>
          <w:sz w:val="16"/>
          <w:szCs w:val="16"/>
        </w:rPr>
        <w:t xml:space="preserve">funduszy własnych </w:t>
      </w:r>
      <w:r w:rsidR="005617E2">
        <w:rPr>
          <w:sz w:val="16"/>
          <w:szCs w:val="16"/>
        </w:rPr>
        <w:t>na 31.12.2018</w:t>
      </w:r>
      <w:r>
        <w:rPr>
          <w:sz w:val="16"/>
          <w:szCs w:val="16"/>
        </w:rPr>
        <w:t>:</w:t>
      </w:r>
      <w:r w:rsidR="001430BD" w:rsidRPr="0088679A">
        <w:rPr>
          <w:sz w:val="16"/>
          <w:szCs w:val="16"/>
        </w:rPr>
        <w:t xml:space="preserve">  </w:t>
      </w:r>
    </w:p>
    <w:p w:rsidR="002E7425" w:rsidRDefault="002E7425" w:rsidP="001430BD">
      <w:pPr>
        <w:pStyle w:val="Lista2"/>
        <w:spacing w:line="360" w:lineRule="auto"/>
        <w:ind w:left="1363" w:firstLine="0"/>
        <w:jc w:val="both"/>
        <w:rPr>
          <w:sz w:val="16"/>
          <w:szCs w:val="16"/>
        </w:rPr>
      </w:pPr>
      <w:r>
        <w:rPr>
          <w:sz w:val="16"/>
          <w:szCs w:val="16"/>
        </w:rPr>
        <w:t>- F</w:t>
      </w:r>
      <w:r w:rsidRPr="0088679A">
        <w:rPr>
          <w:sz w:val="16"/>
          <w:szCs w:val="16"/>
        </w:rPr>
        <w:t>undusz statut</w:t>
      </w:r>
      <w:r>
        <w:rPr>
          <w:sz w:val="16"/>
          <w:szCs w:val="16"/>
        </w:rPr>
        <w:t xml:space="preserve">owy </w:t>
      </w:r>
      <w:r w:rsidRPr="0088679A">
        <w:rPr>
          <w:sz w:val="16"/>
          <w:szCs w:val="16"/>
        </w:rPr>
        <w:t xml:space="preserve"> </w:t>
      </w:r>
      <w:r w:rsidR="001430BD">
        <w:rPr>
          <w:sz w:val="16"/>
          <w:szCs w:val="16"/>
        </w:rPr>
        <w:t xml:space="preserve">= </w:t>
      </w:r>
      <w:r>
        <w:rPr>
          <w:sz w:val="16"/>
          <w:szCs w:val="16"/>
        </w:rPr>
        <w:t xml:space="preserve">23 636,91 zł. </w:t>
      </w:r>
      <w:r w:rsidR="001430BD">
        <w:rPr>
          <w:sz w:val="16"/>
          <w:szCs w:val="16"/>
        </w:rPr>
        <w:t xml:space="preserve"> </w:t>
      </w:r>
      <w:r>
        <w:rPr>
          <w:sz w:val="16"/>
          <w:szCs w:val="16"/>
        </w:rPr>
        <w:t>(</w:t>
      </w:r>
      <w:r w:rsidR="001430BD" w:rsidRPr="0088679A">
        <w:rPr>
          <w:sz w:val="16"/>
          <w:szCs w:val="16"/>
        </w:rPr>
        <w:t xml:space="preserve"> zysk za lata 2014 </w:t>
      </w:r>
      <w:r>
        <w:rPr>
          <w:sz w:val="16"/>
          <w:szCs w:val="16"/>
        </w:rPr>
        <w:t>–</w:t>
      </w:r>
      <w:r w:rsidR="001430BD" w:rsidRPr="0088679A">
        <w:rPr>
          <w:sz w:val="16"/>
          <w:szCs w:val="16"/>
        </w:rPr>
        <w:t xml:space="preserve"> 2015</w:t>
      </w:r>
      <w:r>
        <w:rPr>
          <w:sz w:val="16"/>
          <w:szCs w:val="16"/>
        </w:rPr>
        <w:t>)</w:t>
      </w:r>
      <w:r w:rsidR="001430BD" w:rsidRPr="0088679A">
        <w:rPr>
          <w:sz w:val="16"/>
          <w:szCs w:val="16"/>
        </w:rPr>
        <w:t>.</w:t>
      </w:r>
    </w:p>
    <w:p w:rsidR="002E7425" w:rsidRDefault="002E7425" w:rsidP="001430BD">
      <w:pPr>
        <w:pStyle w:val="Lista2"/>
        <w:spacing w:line="360" w:lineRule="auto"/>
        <w:ind w:left="1363" w:firstLine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Nie </w:t>
      </w:r>
      <w:r w:rsidR="001430BD" w:rsidRPr="0088679A">
        <w:rPr>
          <w:sz w:val="16"/>
          <w:szCs w:val="16"/>
        </w:rPr>
        <w:t xml:space="preserve">podzielony zysk za 2016 r.  w kwocie </w:t>
      </w:r>
      <w:r w:rsidR="00DD3CDF">
        <w:rPr>
          <w:sz w:val="16"/>
          <w:szCs w:val="16"/>
        </w:rPr>
        <w:t xml:space="preserve"> </w:t>
      </w:r>
      <w:r w:rsidR="001430BD" w:rsidRPr="0088679A">
        <w:rPr>
          <w:sz w:val="16"/>
          <w:szCs w:val="16"/>
        </w:rPr>
        <w:t>=</w:t>
      </w:r>
      <w:r w:rsidR="001430BD">
        <w:rPr>
          <w:sz w:val="16"/>
          <w:szCs w:val="16"/>
        </w:rPr>
        <w:t xml:space="preserve"> </w:t>
      </w:r>
      <w:r w:rsidR="001430BD" w:rsidRPr="0088679A">
        <w:rPr>
          <w:sz w:val="16"/>
          <w:szCs w:val="16"/>
        </w:rPr>
        <w:t>11 766,33</w:t>
      </w:r>
      <w:r w:rsidR="001430BD">
        <w:rPr>
          <w:sz w:val="16"/>
          <w:szCs w:val="16"/>
        </w:rPr>
        <w:t>.</w:t>
      </w:r>
      <w:r w:rsidR="005617E2">
        <w:rPr>
          <w:sz w:val="16"/>
          <w:szCs w:val="16"/>
        </w:rPr>
        <w:t xml:space="preserve"> </w:t>
      </w:r>
    </w:p>
    <w:p w:rsidR="001430BD" w:rsidRDefault="002E7425" w:rsidP="001430BD">
      <w:pPr>
        <w:pStyle w:val="Lista2"/>
        <w:spacing w:line="360" w:lineRule="auto"/>
        <w:ind w:left="1363" w:firstLine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r w:rsidR="005617E2">
        <w:rPr>
          <w:sz w:val="16"/>
          <w:szCs w:val="16"/>
        </w:rPr>
        <w:t>Nie pokryta</w:t>
      </w:r>
      <w:r w:rsidR="00E57BFB">
        <w:rPr>
          <w:sz w:val="16"/>
          <w:szCs w:val="16"/>
        </w:rPr>
        <w:t xml:space="preserve"> Strata za </w:t>
      </w:r>
      <w:r w:rsidR="001430BD">
        <w:rPr>
          <w:sz w:val="16"/>
          <w:szCs w:val="16"/>
        </w:rPr>
        <w:t xml:space="preserve"> 2017</w:t>
      </w:r>
      <w:r w:rsidR="00E57BFB">
        <w:rPr>
          <w:sz w:val="16"/>
          <w:szCs w:val="16"/>
        </w:rPr>
        <w:t xml:space="preserve"> r. </w:t>
      </w:r>
      <w:r w:rsidR="001430BD">
        <w:rPr>
          <w:sz w:val="16"/>
          <w:szCs w:val="16"/>
        </w:rPr>
        <w:t xml:space="preserve"> </w:t>
      </w:r>
      <w:r w:rsidR="00DD3CDF">
        <w:rPr>
          <w:sz w:val="16"/>
          <w:szCs w:val="16"/>
        </w:rPr>
        <w:t xml:space="preserve">w kwocie  </w:t>
      </w:r>
      <w:r w:rsidR="001430BD">
        <w:rPr>
          <w:sz w:val="16"/>
          <w:szCs w:val="16"/>
        </w:rPr>
        <w:t>=</w:t>
      </w:r>
      <w:r>
        <w:rPr>
          <w:sz w:val="16"/>
          <w:szCs w:val="16"/>
        </w:rPr>
        <w:t xml:space="preserve"> </w:t>
      </w:r>
      <w:r w:rsidR="001430BD">
        <w:rPr>
          <w:sz w:val="16"/>
          <w:szCs w:val="16"/>
        </w:rPr>
        <w:t>(-) 13 948,02</w:t>
      </w:r>
      <w:r w:rsidR="00656ADE">
        <w:rPr>
          <w:sz w:val="16"/>
          <w:szCs w:val="16"/>
        </w:rPr>
        <w:t xml:space="preserve">. </w:t>
      </w:r>
    </w:p>
    <w:p w:rsidR="002E7425" w:rsidRDefault="002E7425" w:rsidP="001430BD">
      <w:pPr>
        <w:pStyle w:val="Lista2"/>
        <w:spacing w:line="360" w:lineRule="auto"/>
        <w:ind w:left="1363" w:firstLine="0"/>
        <w:jc w:val="both"/>
        <w:rPr>
          <w:sz w:val="16"/>
          <w:szCs w:val="16"/>
        </w:rPr>
      </w:pPr>
      <w:r>
        <w:rPr>
          <w:sz w:val="16"/>
          <w:szCs w:val="16"/>
        </w:rPr>
        <w:t>- Zysk za rok 2018 = 17 607,75</w:t>
      </w:r>
    </w:p>
    <w:p w:rsidR="009D166A" w:rsidRDefault="009D166A" w:rsidP="001430BD">
      <w:pPr>
        <w:pStyle w:val="Lista2"/>
        <w:spacing w:line="360" w:lineRule="auto"/>
        <w:ind w:left="1363" w:firstLine="0"/>
        <w:jc w:val="both"/>
        <w:rPr>
          <w:sz w:val="16"/>
          <w:szCs w:val="16"/>
        </w:rPr>
      </w:pPr>
    </w:p>
    <w:p w:rsidR="001430BD" w:rsidRPr="0088679A" w:rsidRDefault="001430BD" w:rsidP="00042CCF">
      <w:pPr>
        <w:pStyle w:val="Lista2"/>
        <w:numPr>
          <w:ilvl w:val="0"/>
          <w:numId w:val="2"/>
        </w:numPr>
        <w:spacing w:line="360" w:lineRule="auto"/>
        <w:jc w:val="both"/>
        <w:rPr>
          <w:b/>
          <w:i/>
          <w:sz w:val="16"/>
          <w:szCs w:val="16"/>
        </w:rPr>
      </w:pPr>
      <w:r w:rsidRPr="0088679A">
        <w:rPr>
          <w:b/>
          <w:i/>
          <w:sz w:val="16"/>
          <w:szCs w:val="16"/>
        </w:rPr>
        <w:t>Stan na początek roku obrotowego, zwiększenia i wykorzysta</w:t>
      </w:r>
      <w:r>
        <w:rPr>
          <w:b/>
          <w:i/>
          <w:sz w:val="16"/>
          <w:szCs w:val="16"/>
        </w:rPr>
        <w:t>nie oraz stan końcowy funduszy</w:t>
      </w:r>
      <w:r w:rsidRPr="0088679A">
        <w:rPr>
          <w:b/>
          <w:i/>
          <w:sz w:val="16"/>
          <w:szCs w:val="16"/>
        </w:rPr>
        <w:t xml:space="preserve"> </w:t>
      </w:r>
      <w:r>
        <w:rPr>
          <w:b/>
          <w:i/>
          <w:sz w:val="16"/>
          <w:szCs w:val="16"/>
        </w:rPr>
        <w:t xml:space="preserve">: zapasowego </w:t>
      </w:r>
      <w:r w:rsidRPr="0088679A">
        <w:rPr>
          <w:b/>
          <w:i/>
          <w:sz w:val="16"/>
          <w:szCs w:val="16"/>
        </w:rPr>
        <w:t xml:space="preserve"> i re</w:t>
      </w:r>
      <w:r>
        <w:rPr>
          <w:b/>
          <w:i/>
          <w:sz w:val="16"/>
          <w:szCs w:val="16"/>
        </w:rPr>
        <w:t>zerwowego</w:t>
      </w:r>
    </w:p>
    <w:p w:rsidR="001430BD" w:rsidRDefault="001430BD" w:rsidP="001430BD">
      <w:pPr>
        <w:pStyle w:val="Lista2"/>
        <w:spacing w:line="360" w:lineRule="auto"/>
        <w:ind w:left="1363" w:firstLine="0"/>
        <w:jc w:val="both"/>
        <w:rPr>
          <w:sz w:val="16"/>
          <w:szCs w:val="16"/>
        </w:rPr>
      </w:pPr>
      <w:r>
        <w:rPr>
          <w:sz w:val="16"/>
          <w:szCs w:val="16"/>
        </w:rPr>
        <w:t>-</w:t>
      </w:r>
      <w:r w:rsidRPr="0088679A">
        <w:rPr>
          <w:szCs w:val="24"/>
        </w:rPr>
        <w:t xml:space="preserve"> </w:t>
      </w:r>
      <w:r w:rsidRPr="0088679A">
        <w:rPr>
          <w:sz w:val="16"/>
          <w:szCs w:val="16"/>
        </w:rPr>
        <w:t>brak funduszu zapasowego i rezerwowego</w:t>
      </w:r>
    </w:p>
    <w:p w:rsidR="009D166A" w:rsidRDefault="009D166A" w:rsidP="001430BD">
      <w:pPr>
        <w:pStyle w:val="Lista2"/>
        <w:spacing w:line="360" w:lineRule="auto"/>
        <w:ind w:left="1363" w:firstLine="0"/>
        <w:jc w:val="both"/>
        <w:rPr>
          <w:sz w:val="16"/>
          <w:szCs w:val="16"/>
        </w:rPr>
      </w:pPr>
    </w:p>
    <w:p w:rsidR="001430BD" w:rsidRPr="001430BD" w:rsidRDefault="001430BD" w:rsidP="00042CCF">
      <w:pPr>
        <w:pStyle w:val="Lista2"/>
        <w:numPr>
          <w:ilvl w:val="0"/>
          <w:numId w:val="2"/>
        </w:numPr>
        <w:jc w:val="both"/>
        <w:rPr>
          <w:i/>
          <w:sz w:val="16"/>
          <w:szCs w:val="16"/>
        </w:rPr>
      </w:pPr>
      <w:r w:rsidRPr="001430BD">
        <w:rPr>
          <w:b/>
          <w:i/>
          <w:sz w:val="16"/>
          <w:szCs w:val="16"/>
        </w:rPr>
        <w:t>Propozycje co do sposobu podziału zysku lub pokrycia straty za rok obrotowy</w:t>
      </w:r>
      <w:r w:rsidRPr="001430BD">
        <w:rPr>
          <w:i/>
          <w:sz w:val="16"/>
          <w:szCs w:val="16"/>
        </w:rPr>
        <w:t>,</w:t>
      </w:r>
    </w:p>
    <w:p w:rsidR="001430BD" w:rsidRDefault="001430BD" w:rsidP="001430BD">
      <w:pPr>
        <w:pStyle w:val="Lista2"/>
        <w:jc w:val="both"/>
        <w:rPr>
          <w:sz w:val="19"/>
          <w:szCs w:val="19"/>
        </w:rPr>
      </w:pPr>
    </w:p>
    <w:p w:rsidR="001430BD" w:rsidRDefault="001430BD" w:rsidP="001430BD">
      <w:pPr>
        <w:pStyle w:val="Lista2"/>
        <w:spacing w:line="360" w:lineRule="auto"/>
        <w:ind w:left="1363" w:firstLine="0"/>
        <w:jc w:val="both"/>
        <w:rPr>
          <w:sz w:val="16"/>
          <w:szCs w:val="16"/>
        </w:rPr>
      </w:pPr>
      <w:r>
        <w:rPr>
          <w:sz w:val="19"/>
          <w:szCs w:val="19"/>
        </w:rPr>
        <w:t xml:space="preserve"> </w:t>
      </w:r>
      <w:r>
        <w:rPr>
          <w:sz w:val="16"/>
          <w:szCs w:val="16"/>
        </w:rPr>
        <w:t xml:space="preserve">- </w:t>
      </w:r>
      <w:r w:rsidR="009D166A">
        <w:rPr>
          <w:sz w:val="16"/>
          <w:szCs w:val="16"/>
        </w:rPr>
        <w:t>zysk bilansowy za rok 2018 w kwocie: 17 607,75</w:t>
      </w:r>
      <w:r w:rsidRPr="0088679A">
        <w:rPr>
          <w:sz w:val="16"/>
          <w:szCs w:val="16"/>
        </w:rPr>
        <w:t xml:space="preserve"> zł </w:t>
      </w:r>
      <w:r w:rsidR="009D166A">
        <w:rPr>
          <w:sz w:val="16"/>
          <w:szCs w:val="16"/>
        </w:rPr>
        <w:t xml:space="preserve"> </w:t>
      </w:r>
      <w:r w:rsidRPr="0088679A">
        <w:rPr>
          <w:sz w:val="16"/>
          <w:szCs w:val="16"/>
        </w:rPr>
        <w:t>planuje</w:t>
      </w:r>
      <w:r w:rsidR="009D166A">
        <w:rPr>
          <w:sz w:val="16"/>
          <w:szCs w:val="16"/>
        </w:rPr>
        <w:t xml:space="preserve"> się przeznaczyć na zwiększenie funduszu statutowego Stowarzyszenia</w:t>
      </w:r>
    </w:p>
    <w:p w:rsidR="001430BD" w:rsidRDefault="001430BD" w:rsidP="004C7919">
      <w:pPr>
        <w:pStyle w:val="Lista2"/>
        <w:tabs>
          <w:tab w:val="left" w:pos="643"/>
        </w:tabs>
        <w:ind w:left="0" w:firstLine="0"/>
        <w:jc w:val="both"/>
        <w:rPr>
          <w:b/>
          <w:sz w:val="19"/>
          <w:szCs w:val="19"/>
        </w:rPr>
      </w:pPr>
    </w:p>
    <w:p w:rsidR="001430BD" w:rsidRDefault="001430BD" w:rsidP="004C7919">
      <w:pPr>
        <w:pStyle w:val="Lista2"/>
        <w:tabs>
          <w:tab w:val="left" w:pos="643"/>
        </w:tabs>
        <w:ind w:left="0" w:firstLine="0"/>
        <w:jc w:val="both"/>
        <w:rPr>
          <w:b/>
          <w:sz w:val="19"/>
          <w:szCs w:val="19"/>
        </w:rPr>
      </w:pPr>
    </w:p>
    <w:p w:rsidR="001430BD" w:rsidRDefault="00020760" w:rsidP="004C7919">
      <w:pPr>
        <w:pStyle w:val="Lista2"/>
        <w:tabs>
          <w:tab w:val="left" w:pos="643"/>
        </w:tabs>
        <w:ind w:left="0" w:firstLine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USTĘP 7</w:t>
      </w:r>
    </w:p>
    <w:p w:rsidR="006D3BA1" w:rsidRDefault="006D3BA1" w:rsidP="004C7919">
      <w:pPr>
        <w:pStyle w:val="Lista2"/>
        <w:tabs>
          <w:tab w:val="left" w:pos="643"/>
        </w:tabs>
        <w:ind w:left="0" w:firstLine="0"/>
        <w:jc w:val="both"/>
        <w:rPr>
          <w:b/>
          <w:sz w:val="19"/>
          <w:szCs w:val="19"/>
        </w:rPr>
      </w:pPr>
    </w:p>
    <w:p w:rsidR="001430BD" w:rsidRDefault="001430BD" w:rsidP="004C7919">
      <w:pPr>
        <w:pStyle w:val="Lista2"/>
        <w:tabs>
          <w:tab w:val="left" w:pos="643"/>
        </w:tabs>
        <w:ind w:left="0" w:firstLine="0"/>
        <w:jc w:val="both"/>
        <w:rPr>
          <w:b/>
          <w:sz w:val="19"/>
          <w:szCs w:val="19"/>
        </w:rPr>
      </w:pPr>
    </w:p>
    <w:p w:rsidR="001430BD" w:rsidRDefault="00AE033D" w:rsidP="00AE033D">
      <w:pPr>
        <w:pStyle w:val="Lista2"/>
        <w:tabs>
          <w:tab w:val="left" w:pos="643"/>
        </w:tabs>
        <w:ind w:left="859" w:firstLine="0"/>
        <w:jc w:val="both"/>
        <w:rPr>
          <w:b/>
          <w:sz w:val="18"/>
          <w:szCs w:val="18"/>
        </w:rPr>
      </w:pPr>
      <w:r w:rsidRPr="00AE033D">
        <w:rPr>
          <w:b/>
          <w:sz w:val="18"/>
          <w:szCs w:val="18"/>
        </w:rPr>
        <w:t xml:space="preserve">Jeżeli jednostka </w:t>
      </w:r>
      <w:r>
        <w:rPr>
          <w:b/>
          <w:sz w:val="18"/>
          <w:szCs w:val="18"/>
        </w:rPr>
        <w:t>posiada status organizacji pożytku publicznego, zamieszcza w informacji dodatkowej dane na temat uzyskanych przychodów i poniesionych kosztów z tytułu 1% podatku dochodowego od osób fizycznych oraz sposobu wydatkowania środków pochodzących z 1% podatku dochodowego od osób fizycznych</w:t>
      </w:r>
    </w:p>
    <w:p w:rsidR="00AE033D" w:rsidRDefault="00AE033D" w:rsidP="00AE033D">
      <w:pPr>
        <w:pStyle w:val="Lista2"/>
        <w:tabs>
          <w:tab w:val="left" w:pos="643"/>
        </w:tabs>
        <w:ind w:left="859" w:firstLine="0"/>
        <w:jc w:val="both"/>
        <w:rPr>
          <w:b/>
          <w:sz w:val="18"/>
          <w:szCs w:val="18"/>
        </w:rPr>
      </w:pPr>
    </w:p>
    <w:p w:rsidR="00AE033D" w:rsidRDefault="00AE033D" w:rsidP="00AE033D">
      <w:pPr>
        <w:pStyle w:val="Lista2"/>
        <w:tabs>
          <w:tab w:val="left" w:pos="643"/>
        </w:tabs>
        <w:ind w:left="859" w:firstLine="0"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- </w:t>
      </w:r>
      <w:r w:rsidRPr="00AE033D">
        <w:rPr>
          <w:sz w:val="18"/>
          <w:szCs w:val="18"/>
        </w:rPr>
        <w:t>Stowarzyszenie „Mopsy w Potrzebie”</w:t>
      </w:r>
      <w:r>
        <w:rPr>
          <w:sz w:val="18"/>
          <w:szCs w:val="18"/>
        </w:rPr>
        <w:t xml:space="preserve"> nie posiada statusu</w:t>
      </w:r>
      <w:r w:rsidR="007A0CBD">
        <w:rPr>
          <w:sz w:val="18"/>
          <w:szCs w:val="18"/>
        </w:rPr>
        <w:t xml:space="preserve"> </w:t>
      </w:r>
      <w:r>
        <w:rPr>
          <w:sz w:val="18"/>
          <w:szCs w:val="18"/>
        </w:rPr>
        <w:t>OPP</w:t>
      </w:r>
    </w:p>
    <w:p w:rsidR="00DD3CDF" w:rsidRPr="00AE033D" w:rsidRDefault="00DD3CDF" w:rsidP="00AE033D">
      <w:pPr>
        <w:pStyle w:val="Lista2"/>
        <w:tabs>
          <w:tab w:val="left" w:pos="643"/>
        </w:tabs>
        <w:ind w:left="859" w:firstLine="0"/>
        <w:jc w:val="both"/>
        <w:rPr>
          <w:sz w:val="18"/>
          <w:szCs w:val="18"/>
        </w:rPr>
      </w:pPr>
    </w:p>
    <w:p w:rsidR="00AE033D" w:rsidRDefault="00AE033D" w:rsidP="004C7919">
      <w:pPr>
        <w:pStyle w:val="Lista2"/>
        <w:tabs>
          <w:tab w:val="left" w:pos="643"/>
        </w:tabs>
        <w:ind w:left="0" w:firstLine="0"/>
        <w:jc w:val="both"/>
        <w:rPr>
          <w:b/>
          <w:sz w:val="18"/>
          <w:szCs w:val="18"/>
        </w:rPr>
      </w:pPr>
    </w:p>
    <w:p w:rsidR="00DD3CDF" w:rsidRDefault="00DD3CDF" w:rsidP="004C7919">
      <w:pPr>
        <w:pStyle w:val="Lista2"/>
        <w:tabs>
          <w:tab w:val="left" w:pos="643"/>
        </w:tabs>
        <w:ind w:left="0" w:firstLine="0"/>
        <w:jc w:val="both"/>
        <w:rPr>
          <w:b/>
          <w:sz w:val="18"/>
          <w:szCs w:val="18"/>
        </w:rPr>
      </w:pPr>
    </w:p>
    <w:p w:rsidR="00DD3CDF" w:rsidRDefault="00DD3CDF" w:rsidP="004C7919">
      <w:pPr>
        <w:pStyle w:val="Lista2"/>
        <w:tabs>
          <w:tab w:val="left" w:pos="643"/>
        </w:tabs>
        <w:ind w:left="0" w:firstLine="0"/>
        <w:jc w:val="both"/>
        <w:rPr>
          <w:b/>
          <w:sz w:val="18"/>
          <w:szCs w:val="18"/>
        </w:rPr>
      </w:pPr>
    </w:p>
    <w:p w:rsidR="00DD3CDF" w:rsidRDefault="00DD3CDF" w:rsidP="004C7919">
      <w:pPr>
        <w:pStyle w:val="Lista2"/>
        <w:tabs>
          <w:tab w:val="left" w:pos="643"/>
        </w:tabs>
        <w:ind w:left="0" w:firstLine="0"/>
        <w:jc w:val="both"/>
        <w:rPr>
          <w:b/>
          <w:sz w:val="18"/>
          <w:szCs w:val="18"/>
        </w:rPr>
      </w:pPr>
    </w:p>
    <w:p w:rsidR="00DD3CDF" w:rsidRDefault="00DD3CDF" w:rsidP="004C7919">
      <w:pPr>
        <w:pStyle w:val="Lista2"/>
        <w:tabs>
          <w:tab w:val="left" w:pos="643"/>
        </w:tabs>
        <w:ind w:left="0" w:firstLine="0"/>
        <w:jc w:val="both"/>
        <w:rPr>
          <w:b/>
          <w:sz w:val="18"/>
          <w:szCs w:val="18"/>
        </w:rPr>
      </w:pPr>
    </w:p>
    <w:p w:rsidR="00DD3CDF" w:rsidRDefault="00DD3CDF" w:rsidP="004C7919">
      <w:pPr>
        <w:pStyle w:val="Lista2"/>
        <w:tabs>
          <w:tab w:val="left" w:pos="643"/>
        </w:tabs>
        <w:ind w:left="0" w:firstLine="0"/>
        <w:jc w:val="both"/>
        <w:rPr>
          <w:b/>
          <w:sz w:val="18"/>
          <w:szCs w:val="18"/>
        </w:rPr>
      </w:pPr>
    </w:p>
    <w:p w:rsidR="00DD3CDF" w:rsidRDefault="00DD3CDF" w:rsidP="004C7919">
      <w:pPr>
        <w:pStyle w:val="Lista2"/>
        <w:tabs>
          <w:tab w:val="left" w:pos="643"/>
        </w:tabs>
        <w:ind w:left="0" w:firstLine="0"/>
        <w:jc w:val="both"/>
        <w:rPr>
          <w:b/>
          <w:sz w:val="18"/>
          <w:szCs w:val="18"/>
        </w:rPr>
      </w:pPr>
    </w:p>
    <w:p w:rsidR="00DD3CDF" w:rsidRPr="00AE033D" w:rsidRDefault="00DD3CDF" w:rsidP="004C7919">
      <w:pPr>
        <w:pStyle w:val="Lista2"/>
        <w:tabs>
          <w:tab w:val="left" w:pos="643"/>
        </w:tabs>
        <w:ind w:left="0" w:firstLine="0"/>
        <w:jc w:val="both"/>
        <w:rPr>
          <w:b/>
          <w:sz w:val="18"/>
          <w:szCs w:val="18"/>
        </w:rPr>
      </w:pPr>
    </w:p>
    <w:p w:rsidR="001430BD" w:rsidRDefault="00020760" w:rsidP="004C7919">
      <w:pPr>
        <w:pStyle w:val="Lista2"/>
        <w:tabs>
          <w:tab w:val="left" w:pos="643"/>
        </w:tabs>
        <w:ind w:left="0" w:firstLine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USTĘP 8</w:t>
      </w:r>
    </w:p>
    <w:p w:rsidR="006D3BA1" w:rsidRDefault="006D3BA1" w:rsidP="004C7919">
      <w:pPr>
        <w:pStyle w:val="Lista2"/>
        <w:tabs>
          <w:tab w:val="left" w:pos="643"/>
        </w:tabs>
        <w:ind w:left="0" w:firstLine="0"/>
        <w:jc w:val="both"/>
        <w:rPr>
          <w:b/>
          <w:sz w:val="28"/>
          <w:szCs w:val="28"/>
          <w:u w:val="single"/>
        </w:rPr>
      </w:pPr>
    </w:p>
    <w:p w:rsidR="006D3BA1" w:rsidRDefault="006D3BA1" w:rsidP="004C7919">
      <w:pPr>
        <w:pStyle w:val="Lista2"/>
        <w:tabs>
          <w:tab w:val="left" w:pos="643"/>
        </w:tabs>
        <w:ind w:left="0" w:firstLine="0"/>
        <w:jc w:val="both"/>
        <w:rPr>
          <w:b/>
          <w:sz w:val="19"/>
          <w:szCs w:val="19"/>
        </w:rPr>
      </w:pPr>
    </w:p>
    <w:p w:rsidR="005A43DF" w:rsidRDefault="00AE033D" w:rsidP="00DD3CDF">
      <w:pPr>
        <w:pStyle w:val="Lista2"/>
        <w:tabs>
          <w:tab w:val="left" w:pos="643"/>
        </w:tabs>
        <w:ind w:left="1098" w:firstLine="0"/>
        <w:jc w:val="both"/>
        <w:rPr>
          <w:b/>
          <w:sz w:val="18"/>
          <w:szCs w:val="18"/>
        </w:rPr>
      </w:pPr>
      <w:r w:rsidRPr="007A0CBD">
        <w:rPr>
          <w:b/>
          <w:sz w:val="18"/>
          <w:szCs w:val="18"/>
        </w:rPr>
        <w:t>Inne informacje niż wymienione w U</w:t>
      </w:r>
      <w:r w:rsidR="007A0CBD" w:rsidRPr="007A0CBD">
        <w:rPr>
          <w:b/>
          <w:sz w:val="18"/>
          <w:szCs w:val="18"/>
        </w:rPr>
        <w:t xml:space="preserve">stępach 1-7, jeżeli mogłyby  w istotny sposób wpłynąć na ocenę </w:t>
      </w:r>
      <w:r w:rsidR="007A0CBD">
        <w:rPr>
          <w:b/>
          <w:sz w:val="18"/>
          <w:szCs w:val="18"/>
        </w:rPr>
        <w:t>sytuacji majątkowej i finansowej oraz wynik finansowy jednostki, w tym dodatkowe informacje i objaśnienia wymienione w załączniku nr 1 do ustawy, o ile mają zastosowanie do jednostki</w:t>
      </w:r>
    </w:p>
    <w:p w:rsidR="00DD3CDF" w:rsidRPr="00DD3CDF" w:rsidRDefault="00DD3CDF" w:rsidP="00DD3CDF">
      <w:pPr>
        <w:pStyle w:val="Lista2"/>
        <w:tabs>
          <w:tab w:val="left" w:pos="643"/>
        </w:tabs>
        <w:ind w:left="1098" w:firstLine="0"/>
        <w:jc w:val="both"/>
        <w:rPr>
          <w:b/>
          <w:sz w:val="18"/>
          <w:szCs w:val="18"/>
        </w:rPr>
      </w:pPr>
    </w:p>
    <w:p w:rsidR="00F907E8" w:rsidRPr="007A0CBD" w:rsidRDefault="00F907E8" w:rsidP="00042CCF">
      <w:pPr>
        <w:pStyle w:val="Lista2"/>
        <w:numPr>
          <w:ilvl w:val="0"/>
          <w:numId w:val="3"/>
        </w:numPr>
        <w:tabs>
          <w:tab w:val="left" w:pos="643"/>
        </w:tabs>
        <w:spacing w:line="360" w:lineRule="auto"/>
        <w:ind w:left="1363"/>
        <w:jc w:val="both"/>
        <w:rPr>
          <w:b/>
          <w:sz w:val="16"/>
          <w:szCs w:val="16"/>
        </w:rPr>
      </w:pPr>
      <w:r w:rsidRPr="007A0CBD">
        <w:rPr>
          <w:b/>
          <w:sz w:val="16"/>
          <w:szCs w:val="16"/>
        </w:rPr>
        <w:t>Wysokość i wyjaśnienie przyczyn odpis</w:t>
      </w:r>
      <w:r w:rsidR="007A0CBD">
        <w:rPr>
          <w:b/>
          <w:sz w:val="16"/>
          <w:szCs w:val="16"/>
        </w:rPr>
        <w:t>ów aktualizujących środki trwałych</w:t>
      </w:r>
    </w:p>
    <w:p w:rsidR="00F907E8" w:rsidRDefault="00173F20" w:rsidP="007A0CBD">
      <w:pPr>
        <w:pStyle w:val="Lista2"/>
        <w:spacing w:line="360" w:lineRule="auto"/>
        <w:ind w:left="643" w:firstLine="0"/>
        <w:rPr>
          <w:sz w:val="16"/>
          <w:szCs w:val="16"/>
        </w:rPr>
      </w:pPr>
      <w:r w:rsidRPr="007A0CBD">
        <w:rPr>
          <w:sz w:val="16"/>
          <w:szCs w:val="16"/>
        </w:rPr>
        <w:t>-</w:t>
      </w:r>
      <w:r w:rsidR="00F907E8" w:rsidRPr="007A0CBD">
        <w:rPr>
          <w:sz w:val="16"/>
          <w:szCs w:val="16"/>
        </w:rPr>
        <w:t xml:space="preserve"> nie dokonano odpisów aktualizujących środki trw</w:t>
      </w:r>
      <w:r w:rsidR="009E4C2D" w:rsidRPr="007A0CBD">
        <w:rPr>
          <w:sz w:val="16"/>
          <w:szCs w:val="16"/>
        </w:rPr>
        <w:t xml:space="preserve">ałe, </w:t>
      </w:r>
      <w:r w:rsidR="00F907E8" w:rsidRPr="007A0CBD">
        <w:rPr>
          <w:sz w:val="16"/>
          <w:szCs w:val="16"/>
        </w:rPr>
        <w:t xml:space="preserve"> nie pos</w:t>
      </w:r>
      <w:r w:rsidR="003B2E54" w:rsidRPr="007A0CBD">
        <w:rPr>
          <w:sz w:val="16"/>
          <w:szCs w:val="16"/>
        </w:rPr>
        <w:t xml:space="preserve">tawiono środków trwałych w stan </w:t>
      </w:r>
      <w:r w:rsidR="00F907E8" w:rsidRPr="007A0CBD">
        <w:rPr>
          <w:sz w:val="16"/>
          <w:szCs w:val="16"/>
        </w:rPr>
        <w:t>likwidacji wobec nieopłacalności dals</w:t>
      </w:r>
      <w:r w:rsidR="00386EFA" w:rsidRPr="007A0CBD">
        <w:rPr>
          <w:sz w:val="16"/>
          <w:szCs w:val="16"/>
        </w:rPr>
        <w:t xml:space="preserve">zego </w:t>
      </w:r>
      <w:r w:rsidR="007A0CBD">
        <w:rPr>
          <w:sz w:val="16"/>
          <w:szCs w:val="16"/>
        </w:rPr>
        <w:t xml:space="preserve"> </w:t>
      </w:r>
      <w:r w:rsidR="00386EFA" w:rsidRPr="007A0CBD">
        <w:rPr>
          <w:sz w:val="16"/>
          <w:szCs w:val="16"/>
        </w:rPr>
        <w:t>remontowania i użytkowania</w:t>
      </w:r>
      <w:r w:rsidR="00F907E8" w:rsidRPr="007A0CBD">
        <w:rPr>
          <w:sz w:val="16"/>
          <w:szCs w:val="16"/>
        </w:rPr>
        <w:t xml:space="preserve">, nie nastąpiła konieczność wycofania obiektu z </w:t>
      </w:r>
      <w:r w:rsidR="00097370" w:rsidRPr="007A0CBD">
        <w:rPr>
          <w:sz w:val="16"/>
          <w:szCs w:val="16"/>
        </w:rPr>
        <w:t>używania, wyburzenia, rozbiórki</w:t>
      </w:r>
    </w:p>
    <w:p w:rsidR="007A0CBD" w:rsidRPr="007A0CBD" w:rsidRDefault="007A0CBD" w:rsidP="007A0CBD">
      <w:pPr>
        <w:pStyle w:val="Lista2"/>
        <w:spacing w:line="360" w:lineRule="auto"/>
        <w:ind w:left="643" w:firstLine="0"/>
        <w:rPr>
          <w:sz w:val="16"/>
          <w:szCs w:val="16"/>
        </w:rPr>
      </w:pPr>
    </w:p>
    <w:p w:rsidR="003B2E54" w:rsidRPr="007A0CBD" w:rsidRDefault="003B2E54" w:rsidP="00042CCF">
      <w:pPr>
        <w:pStyle w:val="Lista2"/>
        <w:numPr>
          <w:ilvl w:val="0"/>
          <w:numId w:val="3"/>
        </w:numPr>
        <w:spacing w:line="360" w:lineRule="auto"/>
        <w:ind w:left="1363"/>
        <w:jc w:val="both"/>
        <w:rPr>
          <w:b/>
          <w:sz w:val="16"/>
          <w:szCs w:val="16"/>
        </w:rPr>
      </w:pPr>
      <w:r w:rsidRPr="007A0CBD">
        <w:rPr>
          <w:b/>
          <w:sz w:val="16"/>
          <w:szCs w:val="16"/>
        </w:rPr>
        <w:t xml:space="preserve">Wysokość odpisów aktualizujących wartość zapasów </w:t>
      </w:r>
    </w:p>
    <w:p w:rsidR="00006CDD" w:rsidRPr="007A0CBD" w:rsidRDefault="00514AD3" w:rsidP="007A0CBD">
      <w:pPr>
        <w:pStyle w:val="Lista2"/>
        <w:tabs>
          <w:tab w:val="left" w:pos="643"/>
        </w:tabs>
        <w:spacing w:line="360" w:lineRule="auto"/>
        <w:ind w:left="643" w:firstLine="0"/>
        <w:jc w:val="both"/>
        <w:rPr>
          <w:sz w:val="16"/>
          <w:szCs w:val="16"/>
        </w:rPr>
      </w:pPr>
      <w:r w:rsidRPr="007A0CBD">
        <w:rPr>
          <w:b/>
          <w:sz w:val="16"/>
          <w:szCs w:val="16"/>
        </w:rPr>
        <w:t xml:space="preserve">- </w:t>
      </w:r>
      <w:r w:rsidR="009E4C2D" w:rsidRPr="007A0CBD">
        <w:rPr>
          <w:sz w:val="16"/>
          <w:szCs w:val="16"/>
        </w:rPr>
        <w:t xml:space="preserve">nie dokonano odpisów </w:t>
      </w:r>
      <w:r w:rsidR="00097370" w:rsidRPr="007A0CBD">
        <w:rPr>
          <w:sz w:val="16"/>
          <w:szCs w:val="16"/>
        </w:rPr>
        <w:t>aktualizujących wartość zapasów</w:t>
      </w:r>
    </w:p>
    <w:p w:rsidR="00F907E8" w:rsidRDefault="00F907E8">
      <w:pPr>
        <w:pStyle w:val="Lista2"/>
        <w:tabs>
          <w:tab w:val="left" w:pos="643"/>
        </w:tabs>
        <w:ind w:left="0" w:firstLine="0"/>
        <w:jc w:val="both"/>
        <w:rPr>
          <w:szCs w:val="24"/>
        </w:rPr>
      </w:pPr>
    </w:p>
    <w:p w:rsidR="00F907E8" w:rsidRPr="007A0CBD" w:rsidRDefault="00F907E8" w:rsidP="00042CCF">
      <w:pPr>
        <w:pStyle w:val="Lista2"/>
        <w:numPr>
          <w:ilvl w:val="0"/>
          <w:numId w:val="3"/>
        </w:numPr>
        <w:tabs>
          <w:tab w:val="left" w:pos="643"/>
        </w:tabs>
        <w:jc w:val="both"/>
        <w:rPr>
          <w:b/>
          <w:sz w:val="16"/>
          <w:szCs w:val="16"/>
        </w:rPr>
      </w:pPr>
      <w:r w:rsidRPr="007A0CBD">
        <w:rPr>
          <w:b/>
          <w:sz w:val="16"/>
          <w:szCs w:val="16"/>
        </w:rPr>
        <w:t>Informacje o przychodach, kosztach i wynikach działalności zaniechanej w roku obrotowym lub przewidzianej do zaniechania w roku następnym,</w:t>
      </w:r>
    </w:p>
    <w:p w:rsidR="00F907E8" w:rsidRPr="007A0CBD" w:rsidRDefault="00F907E8">
      <w:pPr>
        <w:pStyle w:val="Lista2"/>
        <w:tabs>
          <w:tab w:val="left" w:pos="643"/>
        </w:tabs>
        <w:ind w:left="283" w:firstLine="0"/>
        <w:jc w:val="both"/>
        <w:rPr>
          <w:b/>
          <w:sz w:val="16"/>
          <w:szCs w:val="16"/>
        </w:rPr>
      </w:pPr>
    </w:p>
    <w:p w:rsidR="00924AAE" w:rsidRPr="007A0CBD" w:rsidRDefault="00F907E8" w:rsidP="003B2E54">
      <w:pPr>
        <w:pStyle w:val="Lista2"/>
        <w:spacing w:line="360" w:lineRule="auto"/>
        <w:jc w:val="both"/>
        <w:rPr>
          <w:b/>
          <w:sz w:val="16"/>
          <w:szCs w:val="16"/>
        </w:rPr>
      </w:pPr>
      <w:r w:rsidRPr="007A0CBD">
        <w:rPr>
          <w:b/>
          <w:sz w:val="16"/>
          <w:szCs w:val="16"/>
        </w:rPr>
        <w:t xml:space="preserve">-  </w:t>
      </w:r>
      <w:r w:rsidR="00A246F9" w:rsidRPr="007A0CBD">
        <w:rPr>
          <w:sz w:val="16"/>
          <w:szCs w:val="16"/>
        </w:rPr>
        <w:t>Stowarzyszenie  nie zaniechało</w:t>
      </w:r>
      <w:r w:rsidRPr="007A0CBD">
        <w:rPr>
          <w:sz w:val="16"/>
          <w:szCs w:val="16"/>
        </w:rPr>
        <w:t xml:space="preserve"> w roku obr</w:t>
      </w:r>
      <w:r w:rsidR="004B509E" w:rsidRPr="007A0CBD">
        <w:rPr>
          <w:sz w:val="16"/>
          <w:szCs w:val="16"/>
        </w:rPr>
        <w:t>otowym żadnego r</w:t>
      </w:r>
      <w:r w:rsidR="00097370" w:rsidRPr="007A0CBD">
        <w:rPr>
          <w:sz w:val="16"/>
          <w:szCs w:val="16"/>
        </w:rPr>
        <w:t>odzaju prowadzonej działalności</w:t>
      </w:r>
      <w:r w:rsidR="004C7919" w:rsidRPr="007A0CBD">
        <w:rPr>
          <w:sz w:val="16"/>
          <w:szCs w:val="16"/>
        </w:rPr>
        <w:t xml:space="preserve"> </w:t>
      </w:r>
    </w:p>
    <w:p w:rsidR="00924AAE" w:rsidRPr="007A0CBD" w:rsidRDefault="00924AAE">
      <w:pPr>
        <w:pStyle w:val="Lista2"/>
        <w:ind w:left="0" w:firstLine="0"/>
        <w:rPr>
          <w:b/>
          <w:sz w:val="16"/>
          <w:szCs w:val="16"/>
        </w:rPr>
      </w:pPr>
    </w:p>
    <w:p w:rsidR="00F907E8" w:rsidRPr="007A0CBD" w:rsidRDefault="00F907E8" w:rsidP="00042CCF">
      <w:pPr>
        <w:pStyle w:val="Lista2"/>
        <w:numPr>
          <w:ilvl w:val="0"/>
          <w:numId w:val="3"/>
        </w:numPr>
        <w:rPr>
          <w:b/>
          <w:sz w:val="16"/>
          <w:szCs w:val="16"/>
        </w:rPr>
      </w:pPr>
      <w:r w:rsidRPr="007A0CBD">
        <w:rPr>
          <w:b/>
          <w:sz w:val="16"/>
          <w:szCs w:val="16"/>
        </w:rPr>
        <w:t>Rozliczenie głównych pozycji różniących podstawę opodatkowania podatkiem dochodowym,  od wyniku fina</w:t>
      </w:r>
      <w:r w:rsidR="006D3BA1">
        <w:rPr>
          <w:b/>
          <w:sz w:val="16"/>
          <w:szCs w:val="16"/>
        </w:rPr>
        <w:t>nsowego (zysku, straty) brutto</w:t>
      </w:r>
    </w:p>
    <w:p w:rsidR="00F907E8" w:rsidRDefault="00F907E8" w:rsidP="006D3BA1">
      <w:pPr>
        <w:pStyle w:val="Lista2"/>
        <w:ind w:left="283" w:firstLine="0"/>
        <w:rPr>
          <w:sz w:val="19"/>
          <w:szCs w:val="19"/>
        </w:rPr>
      </w:pPr>
      <w:r>
        <w:rPr>
          <w:sz w:val="19"/>
          <w:szCs w:val="19"/>
        </w:rPr>
        <w:t xml:space="preserve">                                                                               </w:t>
      </w:r>
    </w:p>
    <w:tbl>
      <w:tblPr>
        <w:tblW w:w="0" w:type="auto"/>
        <w:tblInd w:w="56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7"/>
        <w:gridCol w:w="6520"/>
        <w:gridCol w:w="1843"/>
      </w:tblGrid>
      <w:tr w:rsidR="00F907E8" w:rsidRPr="002623C2" w:rsidTr="002623C2">
        <w:tc>
          <w:tcPr>
            <w:tcW w:w="497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b/>
                <w:sz w:val="16"/>
                <w:szCs w:val="16"/>
              </w:rPr>
            </w:pPr>
            <w:r w:rsidRPr="002623C2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6520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b/>
                <w:sz w:val="16"/>
                <w:szCs w:val="16"/>
              </w:rPr>
            </w:pPr>
            <w:r w:rsidRPr="002623C2">
              <w:rPr>
                <w:b/>
                <w:sz w:val="16"/>
                <w:szCs w:val="16"/>
              </w:rPr>
              <w:t>Nazwa</w:t>
            </w:r>
          </w:p>
        </w:tc>
        <w:tc>
          <w:tcPr>
            <w:tcW w:w="1843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b/>
                <w:sz w:val="16"/>
                <w:szCs w:val="16"/>
              </w:rPr>
            </w:pPr>
            <w:r w:rsidRPr="002623C2">
              <w:rPr>
                <w:b/>
                <w:sz w:val="16"/>
                <w:szCs w:val="16"/>
              </w:rPr>
              <w:t>Dane za rok  bieżący</w:t>
            </w:r>
          </w:p>
        </w:tc>
      </w:tr>
      <w:tr w:rsidR="00F907E8" w:rsidRPr="002623C2" w:rsidTr="002623C2">
        <w:tc>
          <w:tcPr>
            <w:tcW w:w="497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1.</w:t>
            </w:r>
          </w:p>
        </w:tc>
        <w:tc>
          <w:tcPr>
            <w:tcW w:w="6520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Wynik finansowy (zysk, strata) brutto (+;-)</w:t>
            </w:r>
          </w:p>
        </w:tc>
        <w:tc>
          <w:tcPr>
            <w:tcW w:w="1843" w:type="dxa"/>
          </w:tcPr>
          <w:p w:rsidR="00F907E8" w:rsidRPr="002623C2" w:rsidRDefault="009D166A">
            <w:pPr>
              <w:pStyle w:val="Lista2"/>
              <w:ind w:left="0" w:firstLine="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17 607,75</w:t>
            </w:r>
          </w:p>
        </w:tc>
      </w:tr>
      <w:tr w:rsidR="00F907E8" w:rsidRPr="002623C2" w:rsidTr="002623C2">
        <w:tc>
          <w:tcPr>
            <w:tcW w:w="497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2.</w:t>
            </w:r>
          </w:p>
        </w:tc>
        <w:tc>
          <w:tcPr>
            <w:tcW w:w="6520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 xml:space="preserve">Przychody wyłączone z opodatkowania </w:t>
            </w:r>
            <w:r w:rsidRPr="002623C2">
              <w:rPr>
                <w:b/>
                <w:sz w:val="16"/>
                <w:szCs w:val="16"/>
              </w:rPr>
              <w:t>(-)</w:t>
            </w:r>
          </w:p>
        </w:tc>
        <w:tc>
          <w:tcPr>
            <w:tcW w:w="1843" w:type="dxa"/>
          </w:tcPr>
          <w:p w:rsidR="00F907E8" w:rsidRPr="002623C2" w:rsidRDefault="009D166A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75 188,48</w:t>
            </w:r>
          </w:p>
        </w:tc>
      </w:tr>
      <w:tr w:rsidR="00F907E8" w:rsidRPr="002623C2" w:rsidTr="002623C2">
        <w:tc>
          <w:tcPr>
            <w:tcW w:w="497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3.</w:t>
            </w:r>
          </w:p>
        </w:tc>
        <w:tc>
          <w:tcPr>
            <w:tcW w:w="6520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 xml:space="preserve">Przychody i zyski nadzwyczajne księgowo, lecz niewliczane do podstawy opodatkowania </w:t>
            </w:r>
            <w:r w:rsidRPr="002623C2">
              <w:rPr>
                <w:b/>
                <w:sz w:val="16"/>
                <w:szCs w:val="16"/>
              </w:rPr>
              <w:t>(-)</w:t>
            </w:r>
          </w:p>
        </w:tc>
        <w:tc>
          <w:tcPr>
            <w:tcW w:w="1843" w:type="dxa"/>
          </w:tcPr>
          <w:p w:rsidR="00F907E8" w:rsidRPr="002623C2" w:rsidRDefault="00B04F4A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0,00</w:t>
            </w:r>
          </w:p>
          <w:p w:rsidR="00F907E8" w:rsidRPr="002623C2" w:rsidRDefault="00F907E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</w:p>
        </w:tc>
      </w:tr>
      <w:tr w:rsidR="00F907E8" w:rsidRPr="002623C2" w:rsidTr="002623C2">
        <w:tc>
          <w:tcPr>
            <w:tcW w:w="497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 xml:space="preserve">4. </w:t>
            </w:r>
          </w:p>
        </w:tc>
        <w:tc>
          <w:tcPr>
            <w:tcW w:w="6520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 xml:space="preserve">Przychody  i zyski księgowe,  przejściowo niestanowiące  przychodu podatkowego </w:t>
            </w:r>
            <w:r w:rsidRPr="002623C2">
              <w:rPr>
                <w:b/>
                <w:sz w:val="16"/>
                <w:szCs w:val="16"/>
              </w:rPr>
              <w:t>(-)</w:t>
            </w:r>
          </w:p>
        </w:tc>
        <w:tc>
          <w:tcPr>
            <w:tcW w:w="1843" w:type="dxa"/>
          </w:tcPr>
          <w:p w:rsidR="00F907E8" w:rsidRPr="002623C2" w:rsidRDefault="00F907E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</w:p>
          <w:p w:rsidR="00F907E8" w:rsidRPr="002623C2" w:rsidRDefault="00B04F4A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0,00</w:t>
            </w:r>
          </w:p>
        </w:tc>
      </w:tr>
      <w:tr w:rsidR="00F907E8" w:rsidRPr="002623C2" w:rsidTr="002623C2">
        <w:tc>
          <w:tcPr>
            <w:tcW w:w="497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5.</w:t>
            </w:r>
          </w:p>
        </w:tc>
        <w:tc>
          <w:tcPr>
            <w:tcW w:w="6520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 xml:space="preserve"> Przychody podatkowe nieujęte w księgach </w:t>
            </w:r>
            <w:r w:rsidRPr="002623C2">
              <w:rPr>
                <w:b/>
                <w:sz w:val="16"/>
                <w:szCs w:val="16"/>
              </w:rPr>
              <w:t>(+)</w:t>
            </w:r>
          </w:p>
        </w:tc>
        <w:tc>
          <w:tcPr>
            <w:tcW w:w="1843" w:type="dxa"/>
          </w:tcPr>
          <w:p w:rsidR="00F907E8" w:rsidRPr="002623C2" w:rsidRDefault="00F907E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0</w:t>
            </w:r>
            <w:r w:rsidR="00B04F4A" w:rsidRPr="002623C2">
              <w:rPr>
                <w:sz w:val="16"/>
                <w:szCs w:val="16"/>
              </w:rPr>
              <w:t>,00</w:t>
            </w:r>
          </w:p>
        </w:tc>
      </w:tr>
      <w:tr w:rsidR="00F907E8" w:rsidRPr="002623C2" w:rsidTr="002623C2">
        <w:tc>
          <w:tcPr>
            <w:tcW w:w="497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6.</w:t>
            </w:r>
          </w:p>
        </w:tc>
        <w:tc>
          <w:tcPr>
            <w:tcW w:w="6520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 xml:space="preserve">Przychody podatkowe nieujęte w wyniku roku obrotowego </w:t>
            </w:r>
            <w:r w:rsidRPr="002623C2">
              <w:rPr>
                <w:b/>
                <w:sz w:val="16"/>
                <w:szCs w:val="16"/>
              </w:rPr>
              <w:t>(+)</w:t>
            </w:r>
          </w:p>
        </w:tc>
        <w:tc>
          <w:tcPr>
            <w:tcW w:w="1843" w:type="dxa"/>
          </w:tcPr>
          <w:p w:rsidR="00F907E8" w:rsidRPr="002623C2" w:rsidRDefault="00B04F4A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0,0</w:t>
            </w:r>
          </w:p>
        </w:tc>
      </w:tr>
      <w:tr w:rsidR="00F907E8" w:rsidRPr="002623C2" w:rsidTr="002623C2">
        <w:tc>
          <w:tcPr>
            <w:tcW w:w="497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7.</w:t>
            </w:r>
          </w:p>
        </w:tc>
        <w:tc>
          <w:tcPr>
            <w:tcW w:w="6520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 xml:space="preserve">Koszty dotyczące przychodów wyłączonych z opodatkowania </w:t>
            </w:r>
            <w:r w:rsidRPr="002623C2">
              <w:rPr>
                <w:b/>
                <w:sz w:val="16"/>
                <w:szCs w:val="16"/>
              </w:rPr>
              <w:t>(+)</w:t>
            </w:r>
          </w:p>
        </w:tc>
        <w:tc>
          <w:tcPr>
            <w:tcW w:w="1843" w:type="dxa"/>
          </w:tcPr>
          <w:p w:rsidR="00B37FE0" w:rsidRPr="002623C2" w:rsidRDefault="009D166A" w:rsidP="00B37FE0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  <w:r w:rsidR="00DD3CD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580,73</w:t>
            </w:r>
          </w:p>
        </w:tc>
      </w:tr>
      <w:tr w:rsidR="00F907E8" w:rsidRPr="002623C2" w:rsidTr="002623C2">
        <w:tc>
          <w:tcPr>
            <w:tcW w:w="497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8.</w:t>
            </w:r>
          </w:p>
        </w:tc>
        <w:tc>
          <w:tcPr>
            <w:tcW w:w="6520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 xml:space="preserve">Koszty i straty nadzwyczajne księgowe, trwale niestanowiące kosztu  uzyskania przychodu </w:t>
            </w:r>
            <w:r w:rsidRPr="002623C2">
              <w:rPr>
                <w:b/>
                <w:sz w:val="16"/>
                <w:szCs w:val="16"/>
              </w:rPr>
              <w:t>(+)</w:t>
            </w:r>
          </w:p>
        </w:tc>
        <w:tc>
          <w:tcPr>
            <w:tcW w:w="1843" w:type="dxa"/>
          </w:tcPr>
          <w:p w:rsidR="00F907E8" w:rsidRPr="002623C2" w:rsidRDefault="00F907E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</w:p>
          <w:p w:rsidR="00F907E8" w:rsidRPr="002623C2" w:rsidRDefault="00321617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0,00</w:t>
            </w:r>
          </w:p>
        </w:tc>
      </w:tr>
      <w:tr w:rsidR="006D3BA1" w:rsidRPr="002623C2" w:rsidTr="002623C2">
        <w:tc>
          <w:tcPr>
            <w:tcW w:w="497" w:type="dxa"/>
          </w:tcPr>
          <w:p w:rsidR="006D3BA1" w:rsidRPr="002623C2" w:rsidRDefault="006D3BA1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9.</w:t>
            </w:r>
          </w:p>
        </w:tc>
        <w:tc>
          <w:tcPr>
            <w:tcW w:w="6520" w:type="dxa"/>
          </w:tcPr>
          <w:p w:rsidR="006D3BA1" w:rsidRPr="002623C2" w:rsidRDefault="006D3BA1" w:rsidP="00613BC2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 xml:space="preserve"> Koszty podatkowe stanowiące  koszt uzyskania, ale  nieujęte w wyniku roku obrotowego </w:t>
            </w:r>
            <w:r w:rsidRPr="002623C2">
              <w:rPr>
                <w:b/>
                <w:sz w:val="16"/>
                <w:szCs w:val="16"/>
              </w:rPr>
              <w:t xml:space="preserve">(-) </w:t>
            </w:r>
          </w:p>
        </w:tc>
        <w:tc>
          <w:tcPr>
            <w:tcW w:w="1843" w:type="dxa"/>
          </w:tcPr>
          <w:p w:rsidR="006D3BA1" w:rsidRPr="002623C2" w:rsidRDefault="006D3BA1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</w:p>
          <w:p w:rsidR="006D3BA1" w:rsidRPr="002623C2" w:rsidRDefault="006D3BA1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0,00</w:t>
            </w:r>
          </w:p>
        </w:tc>
      </w:tr>
      <w:tr w:rsidR="006D3BA1" w:rsidRPr="002623C2" w:rsidTr="002623C2">
        <w:tc>
          <w:tcPr>
            <w:tcW w:w="497" w:type="dxa"/>
          </w:tcPr>
          <w:p w:rsidR="006D3BA1" w:rsidRPr="002623C2" w:rsidRDefault="006D3BA1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10.</w:t>
            </w:r>
          </w:p>
        </w:tc>
        <w:tc>
          <w:tcPr>
            <w:tcW w:w="6520" w:type="dxa"/>
          </w:tcPr>
          <w:p w:rsidR="006D3BA1" w:rsidRPr="002623C2" w:rsidRDefault="006D3BA1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D3BA1" w:rsidRPr="002623C2" w:rsidRDefault="006D3BA1">
            <w:pPr>
              <w:pStyle w:val="Lista2"/>
              <w:ind w:left="0" w:firstLine="0"/>
              <w:rPr>
                <w:sz w:val="16"/>
                <w:szCs w:val="16"/>
              </w:rPr>
            </w:pPr>
          </w:p>
          <w:p w:rsidR="006D3BA1" w:rsidRPr="002623C2" w:rsidRDefault="006D3BA1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0,00</w:t>
            </w:r>
          </w:p>
        </w:tc>
      </w:tr>
      <w:tr w:rsidR="006D3BA1" w:rsidRPr="002623C2" w:rsidTr="002623C2">
        <w:tc>
          <w:tcPr>
            <w:tcW w:w="497" w:type="dxa"/>
          </w:tcPr>
          <w:p w:rsidR="006D3BA1" w:rsidRPr="002623C2" w:rsidRDefault="006D3BA1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11.</w:t>
            </w:r>
          </w:p>
        </w:tc>
        <w:tc>
          <w:tcPr>
            <w:tcW w:w="6520" w:type="dxa"/>
          </w:tcPr>
          <w:p w:rsidR="006D3BA1" w:rsidRPr="002623C2" w:rsidRDefault="006D3BA1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Inne</w:t>
            </w:r>
          </w:p>
        </w:tc>
        <w:tc>
          <w:tcPr>
            <w:tcW w:w="1843" w:type="dxa"/>
          </w:tcPr>
          <w:p w:rsidR="006D3BA1" w:rsidRPr="002623C2" w:rsidRDefault="006D3BA1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0,00</w:t>
            </w:r>
          </w:p>
        </w:tc>
      </w:tr>
      <w:tr w:rsidR="006D3BA1" w:rsidRPr="002623C2" w:rsidTr="002623C2">
        <w:tc>
          <w:tcPr>
            <w:tcW w:w="497" w:type="dxa"/>
          </w:tcPr>
          <w:p w:rsidR="006D3BA1" w:rsidRPr="002623C2" w:rsidRDefault="006D3BA1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12.</w:t>
            </w:r>
          </w:p>
        </w:tc>
        <w:tc>
          <w:tcPr>
            <w:tcW w:w="6520" w:type="dxa"/>
          </w:tcPr>
          <w:p w:rsidR="006D3BA1" w:rsidRPr="002623C2" w:rsidRDefault="006D3BA1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Dochód podatkowy(+) /Strata podatkowa(-)</w:t>
            </w:r>
          </w:p>
        </w:tc>
        <w:tc>
          <w:tcPr>
            <w:tcW w:w="1843" w:type="dxa"/>
          </w:tcPr>
          <w:p w:rsidR="006D3BA1" w:rsidRPr="002623C2" w:rsidRDefault="006D3BA1">
            <w:pPr>
              <w:pStyle w:val="Lista2"/>
              <w:ind w:left="0" w:firstLine="0"/>
              <w:jc w:val="right"/>
              <w:rPr>
                <w:b/>
                <w:sz w:val="16"/>
                <w:szCs w:val="16"/>
              </w:rPr>
            </w:pPr>
            <w:r w:rsidRPr="002623C2">
              <w:rPr>
                <w:b/>
                <w:sz w:val="16"/>
                <w:szCs w:val="16"/>
              </w:rPr>
              <w:t>0,00</w:t>
            </w:r>
          </w:p>
        </w:tc>
      </w:tr>
      <w:tr w:rsidR="006D3BA1" w:rsidRPr="002623C2" w:rsidTr="002623C2">
        <w:tc>
          <w:tcPr>
            <w:tcW w:w="497" w:type="dxa"/>
          </w:tcPr>
          <w:p w:rsidR="006D3BA1" w:rsidRPr="002623C2" w:rsidRDefault="006D3BA1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13.</w:t>
            </w:r>
          </w:p>
        </w:tc>
        <w:tc>
          <w:tcPr>
            <w:tcW w:w="6520" w:type="dxa"/>
          </w:tcPr>
          <w:p w:rsidR="006D3BA1" w:rsidRPr="002623C2" w:rsidRDefault="006D3BA1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 xml:space="preserve">Część straty podatkowej lat ubiegłych </w:t>
            </w:r>
            <w:r w:rsidRPr="002623C2">
              <w:rPr>
                <w:b/>
                <w:sz w:val="16"/>
                <w:szCs w:val="16"/>
              </w:rPr>
              <w:t>(-)</w:t>
            </w:r>
          </w:p>
        </w:tc>
        <w:tc>
          <w:tcPr>
            <w:tcW w:w="1843" w:type="dxa"/>
          </w:tcPr>
          <w:p w:rsidR="006D3BA1" w:rsidRPr="002623C2" w:rsidRDefault="006D3BA1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0,00</w:t>
            </w:r>
          </w:p>
        </w:tc>
      </w:tr>
      <w:tr w:rsidR="006D3BA1" w:rsidRPr="002623C2" w:rsidTr="002623C2">
        <w:tc>
          <w:tcPr>
            <w:tcW w:w="497" w:type="dxa"/>
          </w:tcPr>
          <w:p w:rsidR="006D3BA1" w:rsidRPr="002623C2" w:rsidRDefault="006D3BA1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14.</w:t>
            </w:r>
          </w:p>
        </w:tc>
        <w:tc>
          <w:tcPr>
            <w:tcW w:w="6520" w:type="dxa"/>
          </w:tcPr>
          <w:p w:rsidR="006D3BA1" w:rsidRPr="002623C2" w:rsidRDefault="006D3BA1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 xml:space="preserve">Darowizny uznane podatkowo </w:t>
            </w:r>
            <w:r w:rsidRPr="002623C2">
              <w:rPr>
                <w:b/>
                <w:sz w:val="16"/>
                <w:szCs w:val="16"/>
              </w:rPr>
              <w:t xml:space="preserve">(-) </w:t>
            </w:r>
          </w:p>
        </w:tc>
        <w:tc>
          <w:tcPr>
            <w:tcW w:w="1843" w:type="dxa"/>
          </w:tcPr>
          <w:p w:rsidR="006D3BA1" w:rsidRPr="002623C2" w:rsidRDefault="006D3BA1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0,00</w:t>
            </w:r>
          </w:p>
        </w:tc>
      </w:tr>
      <w:tr w:rsidR="006D3BA1" w:rsidRPr="002623C2" w:rsidTr="002623C2">
        <w:tc>
          <w:tcPr>
            <w:tcW w:w="497" w:type="dxa"/>
          </w:tcPr>
          <w:p w:rsidR="006D3BA1" w:rsidRPr="002623C2" w:rsidRDefault="006D3BA1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15.</w:t>
            </w:r>
          </w:p>
        </w:tc>
        <w:tc>
          <w:tcPr>
            <w:tcW w:w="6520" w:type="dxa"/>
          </w:tcPr>
          <w:p w:rsidR="006D3BA1" w:rsidRPr="002623C2" w:rsidRDefault="006D3BA1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Inne</w:t>
            </w:r>
          </w:p>
        </w:tc>
        <w:tc>
          <w:tcPr>
            <w:tcW w:w="1843" w:type="dxa"/>
          </w:tcPr>
          <w:p w:rsidR="006D3BA1" w:rsidRPr="002623C2" w:rsidRDefault="006D3BA1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0,00</w:t>
            </w:r>
          </w:p>
        </w:tc>
      </w:tr>
      <w:tr w:rsidR="006D3BA1" w:rsidRPr="002623C2" w:rsidTr="002623C2">
        <w:tc>
          <w:tcPr>
            <w:tcW w:w="497" w:type="dxa"/>
          </w:tcPr>
          <w:p w:rsidR="006D3BA1" w:rsidRPr="002623C2" w:rsidRDefault="006D3BA1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16.</w:t>
            </w:r>
          </w:p>
        </w:tc>
        <w:tc>
          <w:tcPr>
            <w:tcW w:w="6520" w:type="dxa"/>
          </w:tcPr>
          <w:p w:rsidR="006D3BA1" w:rsidRPr="002623C2" w:rsidRDefault="006D3BA1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Podstawa opodatkowania  ( po zaokrągleniu do pełnych złotych)</w:t>
            </w:r>
          </w:p>
        </w:tc>
        <w:tc>
          <w:tcPr>
            <w:tcW w:w="1843" w:type="dxa"/>
          </w:tcPr>
          <w:p w:rsidR="006D3BA1" w:rsidRPr="002623C2" w:rsidRDefault="006D3BA1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0,00</w:t>
            </w:r>
          </w:p>
        </w:tc>
      </w:tr>
      <w:tr w:rsidR="006D3BA1" w:rsidRPr="002623C2" w:rsidTr="002623C2">
        <w:tc>
          <w:tcPr>
            <w:tcW w:w="497" w:type="dxa"/>
          </w:tcPr>
          <w:p w:rsidR="006D3BA1" w:rsidRPr="002623C2" w:rsidRDefault="006D3BA1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17.</w:t>
            </w:r>
          </w:p>
        </w:tc>
        <w:tc>
          <w:tcPr>
            <w:tcW w:w="6520" w:type="dxa"/>
          </w:tcPr>
          <w:p w:rsidR="006D3BA1" w:rsidRPr="002623C2" w:rsidRDefault="006D3BA1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 xml:space="preserve">Podatek dochodowy </w:t>
            </w:r>
            <w:r w:rsidRPr="002623C2">
              <w:rPr>
                <w:b/>
                <w:sz w:val="16"/>
                <w:szCs w:val="16"/>
              </w:rPr>
              <w:t>19%</w:t>
            </w:r>
            <w:r w:rsidRPr="002623C2">
              <w:rPr>
                <w:sz w:val="16"/>
                <w:szCs w:val="16"/>
              </w:rPr>
              <w:t xml:space="preserve">  ( po zaokrągleniu do pełnych złotych)</w:t>
            </w:r>
          </w:p>
        </w:tc>
        <w:tc>
          <w:tcPr>
            <w:tcW w:w="1843" w:type="dxa"/>
          </w:tcPr>
          <w:p w:rsidR="006D3BA1" w:rsidRPr="002623C2" w:rsidRDefault="006D3BA1">
            <w:pPr>
              <w:pStyle w:val="Lista2"/>
              <w:ind w:left="0" w:firstLine="0"/>
              <w:jc w:val="right"/>
              <w:rPr>
                <w:b/>
                <w:bCs/>
                <w:sz w:val="16"/>
                <w:szCs w:val="16"/>
              </w:rPr>
            </w:pPr>
            <w:r w:rsidRPr="002623C2">
              <w:rPr>
                <w:b/>
                <w:bCs/>
                <w:sz w:val="16"/>
                <w:szCs w:val="16"/>
              </w:rPr>
              <w:t>0,00</w:t>
            </w:r>
          </w:p>
        </w:tc>
      </w:tr>
    </w:tbl>
    <w:p w:rsidR="00F907E8" w:rsidRPr="002623C2" w:rsidRDefault="00F907E8">
      <w:pPr>
        <w:pStyle w:val="Lista2"/>
        <w:ind w:left="0" w:firstLine="0"/>
        <w:jc w:val="both"/>
        <w:rPr>
          <w:sz w:val="16"/>
          <w:szCs w:val="16"/>
        </w:rPr>
      </w:pPr>
      <w:r w:rsidRPr="002623C2">
        <w:rPr>
          <w:sz w:val="16"/>
          <w:szCs w:val="16"/>
        </w:rPr>
        <w:t xml:space="preserve"> </w:t>
      </w:r>
    </w:p>
    <w:p w:rsidR="000D6FAA" w:rsidRDefault="000D6FAA">
      <w:pPr>
        <w:pStyle w:val="Lista2"/>
        <w:tabs>
          <w:tab w:val="left" w:pos="643"/>
        </w:tabs>
        <w:jc w:val="both"/>
        <w:rPr>
          <w:b/>
          <w:sz w:val="16"/>
          <w:szCs w:val="16"/>
        </w:rPr>
      </w:pPr>
    </w:p>
    <w:p w:rsidR="000D6FAA" w:rsidRPr="002623C2" w:rsidRDefault="000D6FAA">
      <w:pPr>
        <w:pStyle w:val="Lista2"/>
        <w:tabs>
          <w:tab w:val="left" w:pos="643"/>
        </w:tabs>
        <w:jc w:val="both"/>
        <w:rPr>
          <w:b/>
          <w:sz w:val="16"/>
          <w:szCs w:val="16"/>
        </w:rPr>
      </w:pPr>
    </w:p>
    <w:p w:rsidR="00F907E8" w:rsidRDefault="00F907E8" w:rsidP="00042CCF">
      <w:pPr>
        <w:pStyle w:val="Lista2"/>
        <w:numPr>
          <w:ilvl w:val="0"/>
          <w:numId w:val="3"/>
        </w:numPr>
        <w:tabs>
          <w:tab w:val="left" w:pos="643"/>
        </w:tabs>
        <w:jc w:val="both"/>
        <w:rPr>
          <w:b/>
          <w:sz w:val="16"/>
          <w:szCs w:val="16"/>
        </w:rPr>
      </w:pPr>
      <w:r w:rsidRPr="002623C2">
        <w:rPr>
          <w:b/>
          <w:sz w:val="16"/>
          <w:szCs w:val="16"/>
        </w:rPr>
        <w:t>W przypadku jednostek, które sporządzają rachunek zysków i strat w wariancie kalkulacyjnym, dane o kosztach wytworzenia produktów na własne potrzeby oraz o kosztach rodzajowych:</w:t>
      </w:r>
    </w:p>
    <w:p w:rsidR="006D3BA1" w:rsidRDefault="006D3BA1" w:rsidP="006D3BA1">
      <w:pPr>
        <w:pStyle w:val="Lista2"/>
        <w:tabs>
          <w:tab w:val="left" w:pos="643"/>
        </w:tabs>
        <w:ind w:left="1211" w:firstLine="0"/>
        <w:jc w:val="both"/>
        <w:rPr>
          <w:b/>
          <w:sz w:val="16"/>
          <w:szCs w:val="16"/>
        </w:rPr>
      </w:pPr>
    </w:p>
    <w:p w:rsidR="00F907E8" w:rsidRPr="002623C2" w:rsidRDefault="00F907E8" w:rsidP="006D3BA1">
      <w:pPr>
        <w:pStyle w:val="Lista2"/>
        <w:ind w:left="0" w:firstLine="0"/>
        <w:jc w:val="both"/>
        <w:rPr>
          <w:b/>
          <w:sz w:val="16"/>
          <w:szCs w:val="16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4569"/>
        <w:gridCol w:w="2376"/>
      </w:tblGrid>
      <w:tr w:rsidR="009412B3" w:rsidRPr="002623C2" w:rsidTr="002623C2">
        <w:tc>
          <w:tcPr>
            <w:tcW w:w="4569" w:type="dxa"/>
          </w:tcPr>
          <w:p w:rsidR="009412B3" w:rsidRPr="006D3BA1" w:rsidRDefault="009412B3" w:rsidP="00F27F2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6D3BA1">
              <w:rPr>
                <w:sz w:val="16"/>
                <w:szCs w:val="16"/>
              </w:rPr>
              <w:t>- Koszty rodzajowe:</w:t>
            </w:r>
          </w:p>
        </w:tc>
        <w:tc>
          <w:tcPr>
            <w:tcW w:w="2376" w:type="dxa"/>
          </w:tcPr>
          <w:p w:rsidR="009412B3" w:rsidRPr="006D3BA1" w:rsidRDefault="00321617" w:rsidP="00CE202F">
            <w:pPr>
              <w:pStyle w:val="Lista2"/>
              <w:ind w:left="0" w:firstLine="0"/>
              <w:jc w:val="right"/>
              <w:rPr>
                <w:b/>
                <w:sz w:val="16"/>
                <w:szCs w:val="16"/>
              </w:rPr>
            </w:pPr>
            <w:r w:rsidRPr="006D3BA1">
              <w:rPr>
                <w:b/>
                <w:sz w:val="16"/>
                <w:szCs w:val="16"/>
              </w:rPr>
              <w:t>85 500,29</w:t>
            </w:r>
          </w:p>
        </w:tc>
      </w:tr>
      <w:tr w:rsidR="009412B3" w:rsidRPr="002623C2" w:rsidTr="002623C2">
        <w:tc>
          <w:tcPr>
            <w:tcW w:w="4569" w:type="dxa"/>
          </w:tcPr>
          <w:p w:rsidR="009412B3" w:rsidRPr="006D3BA1" w:rsidRDefault="009412B3" w:rsidP="00042CCF">
            <w:pPr>
              <w:pStyle w:val="Lista2"/>
              <w:numPr>
                <w:ilvl w:val="0"/>
                <w:numId w:val="1"/>
              </w:numPr>
              <w:jc w:val="both"/>
              <w:rPr>
                <w:b/>
                <w:sz w:val="16"/>
                <w:szCs w:val="16"/>
              </w:rPr>
            </w:pPr>
            <w:r w:rsidRPr="006D3BA1">
              <w:rPr>
                <w:b/>
                <w:sz w:val="16"/>
                <w:szCs w:val="16"/>
              </w:rPr>
              <w:t xml:space="preserve">Amortyzacja </w:t>
            </w:r>
          </w:p>
        </w:tc>
        <w:tc>
          <w:tcPr>
            <w:tcW w:w="2376" w:type="dxa"/>
          </w:tcPr>
          <w:p w:rsidR="009412B3" w:rsidRPr="006D3BA1" w:rsidRDefault="00A51BF1" w:rsidP="00CE202F">
            <w:pPr>
              <w:pStyle w:val="Lista2"/>
              <w:ind w:left="1080" w:firstLine="0"/>
              <w:jc w:val="right"/>
              <w:rPr>
                <w:sz w:val="16"/>
                <w:szCs w:val="16"/>
              </w:rPr>
            </w:pPr>
            <w:r w:rsidRPr="006D3BA1">
              <w:rPr>
                <w:sz w:val="16"/>
                <w:szCs w:val="16"/>
              </w:rPr>
              <w:t>0</w:t>
            </w:r>
            <w:r w:rsidR="0097637D" w:rsidRPr="006D3BA1">
              <w:rPr>
                <w:sz w:val="16"/>
                <w:szCs w:val="16"/>
              </w:rPr>
              <w:t>,00</w:t>
            </w:r>
          </w:p>
        </w:tc>
      </w:tr>
      <w:tr w:rsidR="009412B3" w:rsidRPr="002623C2" w:rsidTr="002623C2">
        <w:tc>
          <w:tcPr>
            <w:tcW w:w="4569" w:type="dxa"/>
          </w:tcPr>
          <w:p w:rsidR="009412B3" w:rsidRPr="006D3BA1" w:rsidRDefault="009412B3" w:rsidP="00042CCF">
            <w:pPr>
              <w:pStyle w:val="Lista2"/>
              <w:numPr>
                <w:ilvl w:val="0"/>
                <w:numId w:val="1"/>
              </w:numPr>
              <w:jc w:val="both"/>
              <w:rPr>
                <w:b/>
                <w:sz w:val="16"/>
                <w:szCs w:val="16"/>
              </w:rPr>
            </w:pPr>
            <w:r w:rsidRPr="006D3BA1">
              <w:rPr>
                <w:b/>
                <w:sz w:val="16"/>
                <w:szCs w:val="16"/>
              </w:rPr>
              <w:t>Zużycie materiałów i energii</w:t>
            </w:r>
          </w:p>
        </w:tc>
        <w:tc>
          <w:tcPr>
            <w:tcW w:w="2376" w:type="dxa"/>
          </w:tcPr>
          <w:p w:rsidR="009412B3" w:rsidRPr="006D3BA1" w:rsidRDefault="000D6FAA" w:rsidP="00CE202F">
            <w:pPr>
              <w:pStyle w:val="Lista2"/>
              <w:ind w:left="1080"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5 681,01</w:t>
            </w:r>
          </w:p>
        </w:tc>
      </w:tr>
      <w:tr w:rsidR="009412B3" w:rsidRPr="002623C2" w:rsidTr="002623C2">
        <w:tc>
          <w:tcPr>
            <w:tcW w:w="4569" w:type="dxa"/>
          </w:tcPr>
          <w:p w:rsidR="009412B3" w:rsidRPr="006D3BA1" w:rsidRDefault="009412B3" w:rsidP="00042CCF">
            <w:pPr>
              <w:pStyle w:val="Lista2"/>
              <w:numPr>
                <w:ilvl w:val="0"/>
                <w:numId w:val="1"/>
              </w:numPr>
              <w:jc w:val="both"/>
              <w:rPr>
                <w:b/>
                <w:sz w:val="16"/>
                <w:szCs w:val="16"/>
              </w:rPr>
            </w:pPr>
            <w:r w:rsidRPr="006D3BA1">
              <w:rPr>
                <w:b/>
                <w:sz w:val="16"/>
                <w:szCs w:val="16"/>
              </w:rPr>
              <w:t>Usługi obce</w:t>
            </w:r>
          </w:p>
        </w:tc>
        <w:tc>
          <w:tcPr>
            <w:tcW w:w="2376" w:type="dxa"/>
          </w:tcPr>
          <w:p w:rsidR="009412B3" w:rsidRPr="006D3BA1" w:rsidRDefault="000D6FAA" w:rsidP="00CE202F">
            <w:pPr>
              <w:pStyle w:val="Lista2"/>
              <w:ind w:left="1080"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43 354,08</w:t>
            </w:r>
          </w:p>
        </w:tc>
      </w:tr>
      <w:tr w:rsidR="009412B3" w:rsidRPr="002623C2" w:rsidTr="002623C2">
        <w:tc>
          <w:tcPr>
            <w:tcW w:w="4569" w:type="dxa"/>
          </w:tcPr>
          <w:p w:rsidR="009412B3" w:rsidRPr="006D3BA1" w:rsidRDefault="009412B3" w:rsidP="00042CCF">
            <w:pPr>
              <w:pStyle w:val="Lista2"/>
              <w:numPr>
                <w:ilvl w:val="0"/>
                <w:numId w:val="1"/>
              </w:numPr>
              <w:jc w:val="both"/>
              <w:rPr>
                <w:b/>
                <w:sz w:val="16"/>
                <w:szCs w:val="16"/>
              </w:rPr>
            </w:pPr>
            <w:r w:rsidRPr="006D3BA1">
              <w:rPr>
                <w:b/>
                <w:sz w:val="16"/>
                <w:szCs w:val="16"/>
              </w:rPr>
              <w:t>Podatki i opłaty</w:t>
            </w:r>
          </w:p>
        </w:tc>
        <w:tc>
          <w:tcPr>
            <w:tcW w:w="2376" w:type="dxa"/>
          </w:tcPr>
          <w:p w:rsidR="009412B3" w:rsidRPr="006D3BA1" w:rsidRDefault="000D6FAA" w:rsidP="00CE202F">
            <w:pPr>
              <w:pStyle w:val="Lista2"/>
              <w:ind w:left="1080"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1 050</w:t>
            </w:r>
            <w:r w:rsidR="00B37FE0" w:rsidRPr="006D3BA1">
              <w:rPr>
                <w:sz w:val="16"/>
                <w:szCs w:val="16"/>
              </w:rPr>
              <w:t>,00</w:t>
            </w:r>
          </w:p>
        </w:tc>
      </w:tr>
      <w:tr w:rsidR="009412B3" w:rsidRPr="002623C2" w:rsidTr="002623C2">
        <w:tc>
          <w:tcPr>
            <w:tcW w:w="4569" w:type="dxa"/>
          </w:tcPr>
          <w:p w:rsidR="009412B3" w:rsidRPr="006D3BA1" w:rsidRDefault="009412B3" w:rsidP="00042CCF">
            <w:pPr>
              <w:pStyle w:val="Lista2"/>
              <w:numPr>
                <w:ilvl w:val="0"/>
                <w:numId w:val="1"/>
              </w:numPr>
              <w:jc w:val="both"/>
              <w:rPr>
                <w:b/>
                <w:sz w:val="16"/>
                <w:szCs w:val="16"/>
              </w:rPr>
            </w:pPr>
            <w:r w:rsidRPr="006D3BA1">
              <w:rPr>
                <w:b/>
                <w:sz w:val="16"/>
                <w:szCs w:val="16"/>
              </w:rPr>
              <w:t>Wynagrodzenia</w:t>
            </w:r>
          </w:p>
        </w:tc>
        <w:tc>
          <w:tcPr>
            <w:tcW w:w="2376" w:type="dxa"/>
          </w:tcPr>
          <w:p w:rsidR="009412B3" w:rsidRPr="006D3BA1" w:rsidRDefault="0097637D" w:rsidP="00CE202F">
            <w:pPr>
              <w:pStyle w:val="Lista2"/>
              <w:ind w:left="1080" w:firstLine="0"/>
              <w:jc w:val="right"/>
              <w:rPr>
                <w:sz w:val="16"/>
                <w:szCs w:val="16"/>
              </w:rPr>
            </w:pPr>
            <w:r w:rsidRPr="006D3BA1">
              <w:rPr>
                <w:sz w:val="16"/>
                <w:szCs w:val="16"/>
              </w:rPr>
              <w:t>0,00</w:t>
            </w:r>
          </w:p>
        </w:tc>
      </w:tr>
      <w:tr w:rsidR="009412B3" w:rsidRPr="002623C2" w:rsidTr="002623C2">
        <w:tc>
          <w:tcPr>
            <w:tcW w:w="4569" w:type="dxa"/>
          </w:tcPr>
          <w:p w:rsidR="009412B3" w:rsidRPr="006D3BA1" w:rsidRDefault="009412B3" w:rsidP="00042CCF">
            <w:pPr>
              <w:pStyle w:val="Lista2"/>
              <w:numPr>
                <w:ilvl w:val="0"/>
                <w:numId w:val="1"/>
              </w:numPr>
              <w:jc w:val="both"/>
              <w:rPr>
                <w:b/>
                <w:sz w:val="16"/>
                <w:szCs w:val="16"/>
              </w:rPr>
            </w:pPr>
            <w:r w:rsidRPr="006D3BA1">
              <w:rPr>
                <w:b/>
                <w:sz w:val="16"/>
                <w:szCs w:val="16"/>
              </w:rPr>
              <w:t>Ubezpieczenia społeczne i inne świadczenia na rzecz pracowników</w:t>
            </w:r>
          </w:p>
        </w:tc>
        <w:tc>
          <w:tcPr>
            <w:tcW w:w="2376" w:type="dxa"/>
          </w:tcPr>
          <w:p w:rsidR="0097637D" w:rsidRPr="006D3BA1" w:rsidRDefault="0097637D" w:rsidP="0097637D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</w:p>
          <w:p w:rsidR="0097637D" w:rsidRPr="006D3BA1" w:rsidRDefault="0097637D" w:rsidP="0097637D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6D3BA1">
              <w:rPr>
                <w:sz w:val="16"/>
                <w:szCs w:val="16"/>
              </w:rPr>
              <w:t>0,00</w:t>
            </w:r>
          </w:p>
        </w:tc>
      </w:tr>
      <w:tr w:rsidR="009412B3" w:rsidRPr="002623C2" w:rsidTr="002623C2">
        <w:tc>
          <w:tcPr>
            <w:tcW w:w="4569" w:type="dxa"/>
          </w:tcPr>
          <w:p w:rsidR="009412B3" w:rsidRPr="006D3BA1" w:rsidRDefault="009412B3" w:rsidP="00042CCF">
            <w:pPr>
              <w:pStyle w:val="Lista2"/>
              <w:numPr>
                <w:ilvl w:val="0"/>
                <w:numId w:val="1"/>
              </w:numPr>
              <w:jc w:val="both"/>
              <w:rPr>
                <w:b/>
                <w:sz w:val="16"/>
                <w:szCs w:val="16"/>
              </w:rPr>
            </w:pPr>
            <w:r w:rsidRPr="006D3BA1">
              <w:rPr>
                <w:b/>
                <w:sz w:val="16"/>
                <w:szCs w:val="16"/>
              </w:rPr>
              <w:t>Pozostałe koszty rodzajowe</w:t>
            </w:r>
          </w:p>
        </w:tc>
        <w:tc>
          <w:tcPr>
            <w:tcW w:w="2376" w:type="dxa"/>
          </w:tcPr>
          <w:p w:rsidR="009412B3" w:rsidRPr="006D3BA1" w:rsidRDefault="00A90A06" w:rsidP="00CE202F">
            <w:pPr>
              <w:pStyle w:val="Lista2"/>
              <w:ind w:left="1080" w:firstLine="0"/>
              <w:jc w:val="right"/>
              <w:rPr>
                <w:sz w:val="16"/>
                <w:szCs w:val="16"/>
              </w:rPr>
            </w:pPr>
            <w:r w:rsidRPr="006D3BA1">
              <w:rPr>
                <w:sz w:val="16"/>
                <w:szCs w:val="16"/>
              </w:rPr>
              <w:t>1</w:t>
            </w:r>
            <w:r w:rsidR="000D6FAA">
              <w:rPr>
                <w:sz w:val="16"/>
                <w:szCs w:val="16"/>
              </w:rPr>
              <w:t> 920,38</w:t>
            </w:r>
          </w:p>
        </w:tc>
      </w:tr>
      <w:tr w:rsidR="009412B3" w:rsidRPr="002623C2" w:rsidTr="002623C2">
        <w:tc>
          <w:tcPr>
            <w:tcW w:w="4569" w:type="dxa"/>
          </w:tcPr>
          <w:p w:rsidR="009412B3" w:rsidRPr="002623C2" w:rsidRDefault="009412B3" w:rsidP="00F27F28">
            <w:pPr>
              <w:pStyle w:val="Lista2"/>
              <w:ind w:left="0" w:firstLine="0"/>
              <w:jc w:val="both"/>
              <w:rPr>
                <w:sz w:val="17"/>
                <w:szCs w:val="17"/>
              </w:rPr>
            </w:pPr>
            <w:r w:rsidRPr="002623C2">
              <w:rPr>
                <w:sz w:val="17"/>
                <w:szCs w:val="17"/>
              </w:rPr>
              <w:t xml:space="preserve">- Koszty </w:t>
            </w:r>
            <w:r w:rsidR="00CE202F" w:rsidRPr="002623C2">
              <w:rPr>
                <w:sz w:val="17"/>
                <w:szCs w:val="17"/>
              </w:rPr>
              <w:t>wytworzenia produktów i usług na własne potrzeby</w:t>
            </w:r>
          </w:p>
        </w:tc>
        <w:tc>
          <w:tcPr>
            <w:tcW w:w="2376" w:type="dxa"/>
          </w:tcPr>
          <w:p w:rsidR="009412B3" w:rsidRPr="002623C2" w:rsidRDefault="00CE202F" w:rsidP="002623C2">
            <w:pPr>
              <w:pStyle w:val="Lista2"/>
              <w:ind w:left="0" w:firstLine="0"/>
              <w:jc w:val="right"/>
              <w:rPr>
                <w:b/>
                <w:sz w:val="18"/>
                <w:szCs w:val="18"/>
              </w:rPr>
            </w:pPr>
            <w:r w:rsidRPr="002623C2">
              <w:rPr>
                <w:b/>
                <w:sz w:val="18"/>
                <w:szCs w:val="18"/>
              </w:rPr>
              <w:t>0,00</w:t>
            </w:r>
          </w:p>
        </w:tc>
      </w:tr>
    </w:tbl>
    <w:p w:rsidR="00D737A1" w:rsidRDefault="00D737A1">
      <w:pPr>
        <w:pStyle w:val="Lista2"/>
        <w:ind w:left="0" w:firstLine="0"/>
        <w:jc w:val="both"/>
        <w:rPr>
          <w:b/>
          <w:sz w:val="19"/>
          <w:szCs w:val="19"/>
        </w:rPr>
      </w:pPr>
    </w:p>
    <w:p w:rsidR="000D6FAA" w:rsidRDefault="000D6FAA">
      <w:pPr>
        <w:pStyle w:val="Lista2"/>
        <w:ind w:left="0" w:firstLine="0"/>
        <w:jc w:val="both"/>
        <w:rPr>
          <w:b/>
          <w:sz w:val="19"/>
          <w:szCs w:val="19"/>
        </w:rPr>
      </w:pPr>
    </w:p>
    <w:p w:rsidR="006D3BA1" w:rsidRPr="006D3BA1" w:rsidRDefault="00F907E8" w:rsidP="00042CCF">
      <w:pPr>
        <w:pStyle w:val="Lista2"/>
        <w:numPr>
          <w:ilvl w:val="0"/>
          <w:numId w:val="3"/>
        </w:numPr>
        <w:jc w:val="both"/>
        <w:rPr>
          <w:sz w:val="16"/>
          <w:szCs w:val="16"/>
        </w:rPr>
      </w:pPr>
      <w:r w:rsidRPr="002623C2">
        <w:rPr>
          <w:b/>
          <w:sz w:val="16"/>
          <w:szCs w:val="16"/>
        </w:rPr>
        <w:t xml:space="preserve">Koszt wytworzenia środków trwałych w budowie, w tym odsetki oraz skapitalizowane różnice kursowe od zobowiązań zaciągniętych w celu ich sfinansowania </w:t>
      </w:r>
      <w:r w:rsidR="00451307">
        <w:rPr>
          <w:b/>
          <w:sz w:val="16"/>
          <w:szCs w:val="16"/>
        </w:rPr>
        <w:t xml:space="preserve">- </w:t>
      </w:r>
      <w:r w:rsidR="00451307" w:rsidRPr="00451307">
        <w:rPr>
          <w:sz w:val="16"/>
          <w:szCs w:val="16"/>
        </w:rPr>
        <w:t>brak</w:t>
      </w:r>
    </w:p>
    <w:p w:rsidR="006D3BA1" w:rsidRDefault="006D3BA1">
      <w:pPr>
        <w:pStyle w:val="Lista2"/>
        <w:ind w:left="0" w:firstLine="0"/>
        <w:jc w:val="both"/>
        <w:rPr>
          <w:sz w:val="19"/>
          <w:szCs w:val="19"/>
        </w:rPr>
      </w:pPr>
    </w:p>
    <w:p w:rsidR="000D6FAA" w:rsidRDefault="000D6FAA">
      <w:pPr>
        <w:pStyle w:val="Lista2"/>
        <w:ind w:left="0" w:firstLine="0"/>
        <w:jc w:val="both"/>
        <w:rPr>
          <w:sz w:val="19"/>
          <w:szCs w:val="19"/>
        </w:rPr>
      </w:pPr>
    </w:p>
    <w:p w:rsidR="00F907E8" w:rsidRPr="002623C2" w:rsidRDefault="00F907E8" w:rsidP="00042CCF">
      <w:pPr>
        <w:pStyle w:val="Lista2"/>
        <w:numPr>
          <w:ilvl w:val="0"/>
          <w:numId w:val="3"/>
        </w:numPr>
        <w:jc w:val="both"/>
        <w:rPr>
          <w:b/>
          <w:sz w:val="16"/>
          <w:szCs w:val="16"/>
        </w:rPr>
      </w:pPr>
      <w:r w:rsidRPr="002623C2">
        <w:rPr>
          <w:b/>
          <w:sz w:val="16"/>
          <w:szCs w:val="16"/>
        </w:rPr>
        <w:t>Poniesione w ostatnim roku i planowane na następny rok nakłady na niefinansowe aktywa trwałe; odrębnie należy wykazać poniesione i planowane nakłady na ochronę środowiska</w:t>
      </w:r>
    </w:p>
    <w:p w:rsidR="00F907E8" w:rsidRDefault="00F907E8">
      <w:pPr>
        <w:pStyle w:val="Lista2"/>
        <w:ind w:left="0" w:firstLine="0"/>
        <w:jc w:val="both"/>
        <w:rPr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"/>
        <w:gridCol w:w="4473"/>
        <w:gridCol w:w="1751"/>
        <w:gridCol w:w="1843"/>
      </w:tblGrid>
      <w:tr w:rsidR="00F907E8" w:rsidTr="002623C2">
        <w:tc>
          <w:tcPr>
            <w:tcW w:w="296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473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b/>
                <w:sz w:val="16"/>
                <w:szCs w:val="16"/>
              </w:rPr>
            </w:pPr>
            <w:r w:rsidRPr="002623C2">
              <w:rPr>
                <w:b/>
                <w:sz w:val="16"/>
                <w:szCs w:val="16"/>
              </w:rPr>
              <w:t>Nakłady na:</w:t>
            </w:r>
          </w:p>
        </w:tc>
        <w:tc>
          <w:tcPr>
            <w:tcW w:w="1751" w:type="dxa"/>
          </w:tcPr>
          <w:p w:rsidR="00F907E8" w:rsidRPr="002623C2" w:rsidRDefault="00F907E8" w:rsidP="002623C2">
            <w:pPr>
              <w:pStyle w:val="Lista2"/>
              <w:ind w:left="0" w:firstLine="0"/>
              <w:jc w:val="center"/>
              <w:rPr>
                <w:b/>
                <w:sz w:val="16"/>
                <w:szCs w:val="16"/>
              </w:rPr>
            </w:pPr>
            <w:r w:rsidRPr="002623C2">
              <w:rPr>
                <w:b/>
                <w:sz w:val="16"/>
                <w:szCs w:val="16"/>
              </w:rPr>
              <w:t>Poniesione w roku obrotowym</w:t>
            </w:r>
          </w:p>
        </w:tc>
        <w:tc>
          <w:tcPr>
            <w:tcW w:w="1843" w:type="dxa"/>
          </w:tcPr>
          <w:p w:rsidR="00F907E8" w:rsidRPr="002623C2" w:rsidRDefault="00F907E8" w:rsidP="002623C2">
            <w:pPr>
              <w:pStyle w:val="Lista2"/>
              <w:ind w:left="0" w:firstLine="0"/>
              <w:jc w:val="center"/>
              <w:rPr>
                <w:b/>
                <w:sz w:val="16"/>
                <w:szCs w:val="16"/>
              </w:rPr>
            </w:pPr>
            <w:r w:rsidRPr="002623C2">
              <w:rPr>
                <w:b/>
                <w:sz w:val="16"/>
                <w:szCs w:val="16"/>
              </w:rPr>
              <w:t>Planowane na następny rok</w:t>
            </w:r>
          </w:p>
        </w:tc>
      </w:tr>
      <w:tr w:rsidR="00F907E8" w:rsidTr="002623C2">
        <w:tc>
          <w:tcPr>
            <w:tcW w:w="296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1</w:t>
            </w:r>
          </w:p>
        </w:tc>
        <w:tc>
          <w:tcPr>
            <w:tcW w:w="4473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Wartości niematerialne i prawne</w:t>
            </w:r>
          </w:p>
        </w:tc>
        <w:tc>
          <w:tcPr>
            <w:tcW w:w="1751" w:type="dxa"/>
          </w:tcPr>
          <w:p w:rsidR="00F907E8" w:rsidRPr="002623C2" w:rsidRDefault="00097370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0</w:t>
            </w:r>
            <w:r w:rsidR="00F907E8" w:rsidRPr="002623C2">
              <w:rPr>
                <w:sz w:val="16"/>
                <w:szCs w:val="16"/>
              </w:rPr>
              <w:t>,00</w:t>
            </w:r>
          </w:p>
        </w:tc>
        <w:tc>
          <w:tcPr>
            <w:tcW w:w="1843" w:type="dxa"/>
          </w:tcPr>
          <w:p w:rsidR="00F907E8" w:rsidRPr="002623C2" w:rsidRDefault="00F907E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0,00</w:t>
            </w:r>
          </w:p>
        </w:tc>
      </w:tr>
      <w:tr w:rsidR="00F907E8" w:rsidTr="002623C2">
        <w:tc>
          <w:tcPr>
            <w:tcW w:w="296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2</w:t>
            </w:r>
          </w:p>
        </w:tc>
        <w:tc>
          <w:tcPr>
            <w:tcW w:w="4473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 xml:space="preserve">Środki trwałe </w:t>
            </w:r>
            <w:r w:rsidR="007C6359" w:rsidRPr="002623C2">
              <w:rPr>
                <w:sz w:val="16"/>
                <w:szCs w:val="16"/>
              </w:rPr>
              <w:t>(w tym leasing)</w:t>
            </w:r>
          </w:p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- w tym służące ochronie środowiska</w:t>
            </w:r>
          </w:p>
        </w:tc>
        <w:tc>
          <w:tcPr>
            <w:tcW w:w="1751" w:type="dxa"/>
          </w:tcPr>
          <w:p w:rsidR="00F907E8" w:rsidRPr="002623C2" w:rsidRDefault="00CE202F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0,00</w:t>
            </w:r>
          </w:p>
          <w:p w:rsidR="00F907E8" w:rsidRPr="002623C2" w:rsidRDefault="00F907E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0,00</w:t>
            </w:r>
          </w:p>
        </w:tc>
        <w:tc>
          <w:tcPr>
            <w:tcW w:w="1843" w:type="dxa"/>
          </w:tcPr>
          <w:p w:rsidR="00F907E8" w:rsidRPr="002623C2" w:rsidRDefault="007C6359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0</w:t>
            </w:r>
            <w:r w:rsidR="00F907E8" w:rsidRPr="002623C2">
              <w:rPr>
                <w:sz w:val="16"/>
                <w:szCs w:val="16"/>
              </w:rPr>
              <w:t>,00</w:t>
            </w:r>
          </w:p>
          <w:p w:rsidR="00F907E8" w:rsidRPr="002623C2" w:rsidRDefault="00F907E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0,00</w:t>
            </w:r>
          </w:p>
        </w:tc>
      </w:tr>
      <w:tr w:rsidR="00F907E8" w:rsidTr="002623C2">
        <w:tc>
          <w:tcPr>
            <w:tcW w:w="296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3</w:t>
            </w:r>
          </w:p>
        </w:tc>
        <w:tc>
          <w:tcPr>
            <w:tcW w:w="4473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Środki trwałe w budowie na koniec roku obrotowego</w:t>
            </w:r>
          </w:p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- w tym  służące ochronie środowiska</w:t>
            </w:r>
          </w:p>
        </w:tc>
        <w:tc>
          <w:tcPr>
            <w:tcW w:w="1751" w:type="dxa"/>
          </w:tcPr>
          <w:p w:rsidR="00F907E8" w:rsidRPr="002623C2" w:rsidRDefault="00CE202F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0,00</w:t>
            </w:r>
          </w:p>
          <w:p w:rsidR="00F907E8" w:rsidRPr="002623C2" w:rsidRDefault="00F907E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0,00</w:t>
            </w:r>
          </w:p>
        </w:tc>
        <w:tc>
          <w:tcPr>
            <w:tcW w:w="1843" w:type="dxa"/>
          </w:tcPr>
          <w:p w:rsidR="00F907E8" w:rsidRPr="002623C2" w:rsidRDefault="007C6359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0</w:t>
            </w:r>
            <w:r w:rsidR="00F907E8" w:rsidRPr="002623C2">
              <w:rPr>
                <w:sz w:val="16"/>
                <w:szCs w:val="16"/>
              </w:rPr>
              <w:t>,00</w:t>
            </w:r>
          </w:p>
          <w:p w:rsidR="00F907E8" w:rsidRPr="002623C2" w:rsidRDefault="00F907E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0,00</w:t>
            </w:r>
          </w:p>
        </w:tc>
      </w:tr>
      <w:tr w:rsidR="00F907E8" w:rsidTr="002623C2">
        <w:tc>
          <w:tcPr>
            <w:tcW w:w="296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 xml:space="preserve">4 </w:t>
            </w:r>
          </w:p>
        </w:tc>
        <w:tc>
          <w:tcPr>
            <w:tcW w:w="4473" w:type="dxa"/>
          </w:tcPr>
          <w:p w:rsidR="00F907E8" w:rsidRPr="002623C2" w:rsidRDefault="00F907E8">
            <w:pPr>
              <w:pStyle w:val="Lista2"/>
              <w:ind w:left="0" w:firstLine="0"/>
              <w:jc w:val="both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Inwestycje w nieruchomości i prawa</w:t>
            </w:r>
          </w:p>
        </w:tc>
        <w:tc>
          <w:tcPr>
            <w:tcW w:w="1751" w:type="dxa"/>
          </w:tcPr>
          <w:p w:rsidR="00F907E8" w:rsidRPr="002623C2" w:rsidRDefault="00F907E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0,00</w:t>
            </w:r>
          </w:p>
        </w:tc>
        <w:tc>
          <w:tcPr>
            <w:tcW w:w="1843" w:type="dxa"/>
          </w:tcPr>
          <w:p w:rsidR="00F907E8" w:rsidRPr="002623C2" w:rsidRDefault="00F907E8">
            <w:pPr>
              <w:pStyle w:val="Lista2"/>
              <w:ind w:left="0" w:firstLine="0"/>
              <w:jc w:val="right"/>
              <w:rPr>
                <w:sz w:val="16"/>
                <w:szCs w:val="16"/>
              </w:rPr>
            </w:pPr>
            <w:r w:rsidRPr="002623C2">
              <w:rPr>
                <w:sz w:val="16"/>
                <w:szCs w:val="16"/>
              </w:rPr>
              <w:t>0,00</w:t>
            </w:r>
          </w:p>
        </w:tc>
      </w:tr>
    </w:tbl>
    <w:p w:rsidR="00F907E8" w:rsidRDefault="00F907E8">
      <w:pPr>
        <w:pStyle w:val="Lista2"/>
        <w:ind w:left="0" w:firstLine="0"/>
        <w:jc w:val="both"/>
        <w:rPr>
          <w:b/>
          <w:sz w:val="22"/>
          <w:szCs w:val="22"/>
          <w:u w:val="single"/>
        </w:rPr>
      </w:pPr>
    </w:p>
    <w:p w:rsidR="00F907E8" w:rsidRPr="006E0238" w:rsidRDefault="00F907E8" w:rsidP="00042CCF">
      <w:pPr>
        <w:pStyle w:val="Lista2"/>
        <w:numPr>
          <w:ilvl w:val="0"/>
          <w:numId w:val="3"/>
        </w:numPr>
        <w:rPr>
          <w:b/>
          <w:sz w:val="16"/>
          <w:szCs w:val="16"/>
        </w:rPr>
      </w:pPr>
      <w:r w:rsidRPr="006E0238">
        <w:rPr>
          <w:b/>
          <w:sz w:val="16"/>
          <w:szCs w:val="16"/>
        </w:rPr>
        <w:t>Dla pozycji bilansu oraz rachunku zysków i strat, wyrażonych w walutach obcych – kursy przyjęte do ich wyceny</w:t>
      </w:r>
    </w:p>
    <w:p w:rsidR="00F907E8" w:rsidRPr="006E0238" w:rsidRDefault="00F907E8">
      <w:pPr>
        <w:pStyle w:val="Lista2"/>
        <w:ind w:left="0" w:firstLine="0"/>
        <w:jc w:val="both"/>
        <w:rPr>
          <w:b/>
          <w:sz w:val="16"/>
          <w:szCs w:val="16"/>
        </w:rPr>
      </w:pPr>
    </w:p>
    <w:p w:rsidR="00F907E8" w:rsidRPr="006E0238" w:rsidRDefault="00F907E8" w:rsidP="006E0238">
      <w:pPr>
        <w:pStyle w:val="Lista2"/>
        <w:spacing w:line="360" w:lineRule="auto"/>
        <w:ind w:left="1363" w:firstLine="0"/>
        <w:jc w:val="both"/>
        <w:rPr>
          <w:sz w:val="16"/>
          <w:szCs w:val="16"/>
        </w:rPr>
      </w:pPr>
      <w:r w:rsidRPr="006E0238">
        <w:rPr>
          <w:sz w:val="16"/>
          <w:szCs w:val="16"/>
        </w:rPr>
        <w:t>- Wyrażone w walutach obcych składniki aktywów  oraz składniki pasywów wycenia się, nie rzadziej niż na dzień bilansowy, po obowiązującym na ten dzień średnim kursie – ustalonym dla tej waluty przez NBP.</w:t>
      </w:r>
    </w:p>
    <w:p w:rsidR="00F907E8" w:rsidRDefault="00F907E8">
      <w:pPr>
        <w:pStyle w:val="Lista2"/>
        <w:jc w:val="both"/>
        <w:rPr>
          <w:b/>
          <w:sz w:val="19"/>
          <w:szCs w:val="19"/>
          <w:u w:val="single"/>
        </w:rPr>
      </w:pPr>
    </w:p>
    <w:p w:rsidR="00F907E8" w:rsidRPr="006E0238" w:rsidRDefault="006E0238" w:rsidP="00042CCF">
      <w:pPr>
        <w:pStyle w:val="Lista2"/>
        <w:numPr>
          <w:ilvl w:val="0"/>
          <w:numId w:val="3"/>
        </w:numPr>
        <w:tabs>
          <w:tab w:val="left" w:pos="1003"/>
        </w:tabs>
        <w:jc w:val="both"/>
        <w:rPr>
          <w:sz w:val="16"/>
          <w:szCs w:val="16"/>
        </w:rPr>
      </w:pPr>
      <w:r>
        <w:rPr>
          <w:b/>
          <w:sz w:val="16"/>
          <w:szCs w:val="16"/>
        </w:rPr>
        <w:t xml:space="preserve">    </w:t>
      </w:r>
      <w:r w:rsidR="00F907E8" w:rsidRPr="006E0238">
        <w:rPr>
          <w:b/>
          <w:sz w:val="16"/>
          <w:szCs w:val="16"/>
        </w:rPr>
        <w:t>Informacje o  charakterze i celu gospodarczym zawartych przez jednostkę umów nieuwzględnionych w bilansie w zakresie niezbędnym do oceny ich wpływu na sytuację majątkową, finansową i wynik finansowy jednostki</w:t>
      </w:r>
      <w:r>
        <w:rPr>
          <w:b/>
          <w:sz w:val="16"/>
          <w:szCs w:val="16"/>
        </w:rPr>
        <w:t xml:space="preserve"> - </w:t>
      </w:r>
      <w:r w:rsidRPr="006E0238">
        <w:rPr>
          <w:sz w:val="16"/>
          <w:szCs w:val="16"/>
        </w:rPr>
        <w:t>brak</w:t>
      </w:r>
    </w:p>
    <w:p w:rsidR="00F907E8" w:rsidRDefault="00F907E8" w:rsidP="006E0238">
      <w:pPr>
        <w:pStyle w:val="Lista2"/>
        <w:tabs>
          <w:tab w:val="left" w:pos="1003"/>
        </w:tabs>
        <w:ind w:left="0" w:firstLine="0"/>
        <w:jc w:val="both"/>
        <w:rPr>
          <w:szCs w:val="24"/>
        </w:rPr>
      </w:pPr>
    </w:p>
    <w:p w:rsidR="00A246F9" w:rsidRPr="00DD3CDF" w:rsidRDefault="00F907E8" w:rsidP="00DD3CDF">
      <w:pPr>
        <w:pStyle w:val="Lista2"/>
        <w:numPr>
          <w:ilvl w:val="0"/>
          <w:numId w:val="3"/>
        </w:numPr>
        <w:tabs>
          <w:tab w:val="left" w:pos="1003"/>
        </w:tabs>
        <w:jc w:val="both"/>
        <w:rPr>
          <w:sz w:val="16"/>
          <w:szCs w:val="16"/>
        </w:rPr>
      </w:pPr>
      <w:r w:rsidRPr="006E0238">
        <w:rPr>
          <w:b/>
          <w:sz w:val="16"/>
          <w:szCs w:val="16"/>
        </w:rPr>
        <w:t>Informacje o  przeciętnym w roku obrotowym zatrudnieniu, z podziałem na grupy zawodowe</w:t>
      </w:r>
    </w:p>
    <w:p w:rsidR="00F907E8" w:rsidRPr="006E0238" w:rsidRDefault="00CE202F" w:rsidP="006E0238">
      <w:pPr>
        <w:pStyle w:val="Lista2"/>
        <w:tabs>
          <w:tab w:val="left" w:pos="643"/>
          <w:tab w:val="left" w:pos="1003"/>
        </w:tabs>
        <w:ind w:left="1211" w:firstLine="0"/>
        <w:jc w:val="both"/>
        <w:rPr>
          <w:sz w:val="16"/>
          <w:szCs w:val="16"/>
        </w:rPr>
      </w:pPr>
      <w:r w:rsidRPr="006E0238">
        <w:rPr>
          <w:sz w:val="16"/>
          <w:szCs w:val="16"/>
        </w:rPr>
        <w:t xml:space="preserve">- </w:t>
      </w:r>
      <w:r w:rsidR="00A246F9" w:rsidRPr="006E0238">
        <w:rPr>
          <w:sz w:val="16"/>
          <w:szCs w:val="16"/>
        </w:rPr>
        <w:t xml:space="preserve">nie dotyczy - </w:t>
      </w:r>
      <w:r w:rsidRPr="006E0238">
        <w:rPr>
          <w:sz w:val="16"/>
          <w:szCs w:val="16"/>
        </w:rPr>
        <w:t>Stowa</w:t>
      </w:r>
      <w:r w:rsidR="000D6FAA">
        <w:rPr>
          <w:sz w:val="16"/>
          <w:szCs w:val="16"/>
        </w:rPr>
        <w:t>rzyszenie nie zatrudniało w 2018</w:t>
      </w:r>
      <w:r w:rsidR="00097370" w:rsidRPr="006E0238">
        <w:rPr>
          <w:sz w:val="16"/>
          <w:szCs w:val="16"/>
        </w:rPr>
        <w:t xml:space="preserve"> r.</w:t>
      </w:r>
      <w:r w:rsidR="00A90A06" w:rsidRPr="006E0238">
        <w:rPr>
          <w:sz w:val="16"/>
          <w:szCs w:val="16"/>
        </w:rPr>
        <w:t xml:space="preserve"> </w:t>
      </w:r>
      <w:r w:rsidR="00097370" w:rsidRPr="006E0238">
        <w:rPr>
          <w:sz w:val="16"/>
          <w:szCs w:val="16"/>
        </w:rPr>
        <w:t>pracowników</w:t>
      </w:r>
    </w:p>
    <w:p w:rsidR="00F907E8" w:rsidRDefault="00F907E8">
      <w:pPr>
        <w:pStyle w:val="Lista2"/>
        <w:ind w:left="0" w:firstLine="0"/>
        <w:jc w:val="both"/>
        <w:outlineLvl w:val="0"/>
        <w:rPr>
          <w:b/>
          <w:sz w:val="22"/>
          <w:szCs w:val="22"/>
          <w:u w:val="single"/>
        </w:rPr>
      </w:pPr>
    </w:p>
    <w:p w:rsidR="00F907E8" w:rsidRPr="006E0238" w:rsidRDefault="00F907E8" w:rsidP="00042CCF">
      <w:pPr>
        <w:pStyle w:val="Lista2"/>
        <w:numPr>
          <w:ilvl w:val="0"/>
          <w:numId w:val="3"/>
        </w:numPr>
        <w:jc w:val="both"/>
        <w:outlineLvl w:val="0"/>
        <w:rPr>
          <w:b/>
          <w:sz w:val="16"/>
          <w:szCs w:val="16"/>
        </w:rPr>
      </w:pPr>
      <w:r w:rsidRPr="006E0238">
        <w:rPr>
          <w:b/>
          <w:sz w:val="16"/>
          <w:szCs w:val="16"/>
        </w:rPr>
        <w:t>Informacje  o wynagrodzeniu biegłego rewidenta lub podmiotu uprawnionego do badania sprawozdań finansowych, wypłaconym lub należnym za rok obrotowy odrębnie za :</w:t>
      </w:r>
    </w:p>
    <w:p w:rsidR="00F907E8" w:rsidRPr="006E0238" w:rsidRDefault="00F907E8">
      <w:pPr>
        <w:pStyle w:val="Lista2"/>
        <w:ind w:left="284" w:firstLine="0"/>
        <w:jc w:val="both"/>
        <w:outlineLvl w:val="0"/>
        <w:rPr>
          <w:b/>
          <w:sz w:val="16"/>
          <w:szCs w:val="16"/>
        </w:rPr>
      </w:pPr>
    </w:p>
    <w:p w:rsidR="00F907E8" w:rsidRPr="006E0238" w:rsidRDefault="006E0238" w:rsidP="004B5F59">
      <w:pPr>
        <w:pStyle w:val="Lista2"/>
        <w:spacing w:line="360" w:lineRule="auto"/>
        <w:ind w:left="284" w:firstLine="0"/>
        <w:jc w:val="both"/>
        <w:outlineLvl w:val="0"/>
        <w:rPr>
          <w:sz w:val="16"/>
          <w:szCs w:val="16"/>
        </w:rPr>
      </w:pPr>
      <w:r>
        <w:rPr>
          <w:b/>
          <w:sz w:val="16"/>
          <w:szCs w:val="16"/>
        </w:rPr>
        <w:t xml:space="preserve">                      </w:t>
      </w:r>
      <w:r w:rsidR="00F907E8" w:rsidRPr="006E0238">
        <w:rPr>
          <w:b/>
          <w:sz w:val="16"/>
          <w:szCs w:val="16"/>
        </w:rPr>
        <w:t>a) obowiązkowe badanie rocznego sprawozdania finansowego</w:t>
      </w:r>
      <w:r w:rsidR="000D6FAA">
        <w:rPr>
          <w:b/>
          <w:sz w:val="16"/>
          <w:szCs w:val="16"/>
        </w:rPr>
        <w:t xml:space="preserve"> za 2018</w:t>
      </w:r>
      <w:r w:rsidR="00CE202F" w:rsidRPr="006E0238">
        <w:rPr>
          <w:b/>
          <w:sz w:val="16"/>
          <w:szCs w:val="16"/>
        </w:rPr>
        <w:t xml:space="preserve"> </w:t>
      </w:r>
      <w:r w:rsidR="00927B4E" w:rsidRPr="006E0238">
        <w:rPr>
          <w:b/>
          <w:sz w:val="16"/>
          <w:szCs w:val="16"/>
        </w:rPr>
        <w:t>r.</w:t>
      </w:r>
      <w:r w:rsidR="00F907E8" w:rsidRPr="006E0238">
        <w:rPr>
          <w:b/>
          <w:sz w:val="16"/>
          <w:szCs w:val="16"/>
        </w:rPr>
        <w:t xml:space="preserve"> </w:t>
      </w:r>
      <w:r w:rsidR="003A6103" w:rsidRPr="006E0238">
        <w:rPr>
          <w:sz w:val="16"/>
          <w:szCs w:val="16"/>
        </w:rPr>
        <w:t>– brak</w:t>
      </w:r>
    </w:p>
    <w:p w:rsidR="00F907E8" w:rsidRPr="006E0238" w:rsidRDefault="006E0238">
      <w:pPr>
        <w:pStyle w:val="Lista2"/>
        <w:spacing w:line="360" w:lineRule="auto"/>
        <w:ind w:left="284" w:firstLine="0"/>
        <w:jc w:val="both"/>
        <w:outlineLvl w:val="0"/>
        <w:rPr>
          <w:sz w:val="16"/>
          <w:szCs w:val="16"/>
        </w:rPr>
      </w:pPr>
      <w:r>
        <w:rPr>
          <w:b/>
          <w:sz w:val="16"/>
          <w:szCs w:val="16"/>
        </w:rPr>
        <w:t xml:space="preserve">                      </w:t>
      </w:r>
      <w:r w:rsidR="00F907E8" w:rsidRPr="006E0238">
        <w:rPr>
          <w:b/>
          <w:sz w:val="16"/>
          <w:szCs w:val="16"/>
        </w:rPr>
        <w:t xml:space="preserve">b) inne usługi poświadczające </w:t>
      </w:r>
      <w:r w:rsidR="00F907E8" w:rsidRPr="006E0238">
        <w:rPr>
          <w:sz w:val="16"/>
          <w:szCs w:val="16"/>
        </w:rPr>
        <w:t>–</w:t>
      </w:r>
      <w:r w:rsidR="003A6103" w:rsidRPr="006E0238">
        <w:rPr>
          <w:sz w:val="16"/>
          <w:szCs w:val="16"/>
        </w:rPr>
        <w:t xml:space="preserve"> </w:t>
      </w:r>
      <w:r w:rsidR="00F907E8" w:rsidRPr="006E0238">
        <w:rPr>
          <w:sz w:val="16"/>
          <w:szCs w:val="16"/>
        </w:rPr>
        <w:t>brak</w:t>
      </w:r>
    </w:p>
    <w:p w:rsidR="00F907E8" w:rsidRPr="006E0238" w:rsidRDefault="006E0238">
      <w:pPr>
        <w:pStyle w:val="Lista2"/>
        <w:spacing w:line="360" w:lineRule="auto"/>
        <w:ind w:left="284" w:firstLine="0"/>
        <w:jc w:val="both"/>
        <w:outlineLvl w:val="0"/>
        <w:rPr>
          <w:sz w:val="16"/>
          <w:szCs w:val="16"/>
        </w:rPr>
      </w:pPr>
      <w:r>
        <w:rPr>
          <w:b/>
          <w:sz w:val="16"/>
          <w:szCs w:val="16"/>
        </w:rPr>
        <w:t xml:space="preserve">                      </w:t>
      </w:r>
      <w:r w:rsidR="00F907E8" w:rsidRPr="006E0238">
        <w:rPr>
          <w:b/>
          <w:sz w:val="16"/>
          <w:szCs w:val="16"/>
        </w:rPr>
        <w:t xml:space="preserve">c) usługi doradztwa podatkowego </w:t>
      </w:r>
      <w:r w:rsidR="00A246F9" w:rsidRPr="006E0238">
        <w:rPr>
          <w:sz w:val="16"/>
          <w:szCs w:val="16"/>
        </w:rPr>
        <w:t>–</w:t>
      </w:r>
      <w:r w:rsidR="003A6103" w:rsidRPr="006E0238">
        <w:rPr>
          <w:sz w:val="16"/>
          <w:szCs w:val="16"/>
        </w:rPr>
        <w:t xml:space="preserve"> </w:t>
      </w:r>
      <w:r w:rsidR="00A246F9" w:rsidRPr="006E0238">
        <w:rPr>
          <w:sz w:val="16"/>
          <w:szCs w:val="16"/>
        </w:rPr>
        <w:t xml:space="preserve">brak </w:t>
      </w:r>
    </w:p>
    <w:p w:rsidR="00F907E8" w:rsidRDefault="006E0238" w:rsidP="00AA386C">
      <w:pPr>
        <w:pStyle w:val="Lista2"/>
        <w:spacing w:line="360" w:lineRule="auto"/>
        <w:ind w:left="284" w:firstLine="0"/>
        <w:jc w:val="both"/>
        <w:outlineLvl w:val="0"/>
        <w:rPr>
          <w:sz w:val="16"/>
          <w:szCs w:val="16"/>
        </w:rPr>
      </w:pPr>
      <w:r>
        <w:rPr>
          <w:b/>
          <w:sz w:val="16"/>
          <w:szCs w:val="16"/>
        </w:rPr>
        <w:t xml:space="preserve">                      </w:t>
      </w:r>
      <w:r w:rsidR="00F907E8" w:rsidRPr="006E0238">
        <w:rPr>
          <w:b/>
          <w:sz w:val="16"/>
          <w:szCs w:val="16"/>
        </w:rPr>
        <w:t xml:space="preserve">d) pozostałe usługi </w:t>
      </w:r>
      <w:r w:rsidR="00F907E8" w:rsidRPr="006E0238">
        <w:rPr>
          <w:sz w:val="16"/>
          <w:szCs w:val="16"/>
        </w:rPr>
        <w:t>– brak</w:t>
      </w:r>
    </w:p>
    <w:p w:rsidR="00AA386C" w:rsidRPr="00AA386C" w:rsidRDefault="00AA386C" w:rsidP="00AA386C">
      <w:pPr>
        <w:pStyle w:val="Lista2"/>
        <w:spacing w:line="360" w:lineRule="auto"/>
        <w:ind w:left="284" w:firstLine="0"/>
        <w:jc w:val="both"/>
        <w:outlineLvl w:val="0"/>
        <w:rPr>
          <w:sz w:val="16"/>
          <w:szCs w:val="16"/>
        </w:rPr>
      </w:pPr>
    </w:p>
    <w:p w:rsidR="00F907E8" w:rsidRPr="006E0238" w:rsidRDefault="00F907E8" w:rsidP="00042CCF">
      <w:pPr>
        <w:pStyle w:val="Lista2"/>
        <w:numPr>
          <w:ilvl w:val="0"/>
          <w:numId w:val="3"/>
        </w:numPr>
        <w:outlineLvl w:val="0"/>
        <w:rPr>
          <w:b/>
          <w:sz w:val="16"/>
          <w:szCs w:val="16"/>
        </w:rPr>
      </w:pPr>
      <w:r w:rsidRPr="006E0238">
        <w:rPr>
          <w:b/>
          <w:sz w:val="16"/>
          <w:szCs w:val="16"/>
        </w:rPr>
        <w:t>Objaśnienie niektórych szczególnych zdarzeń</w:t>
      </w:r>
    </w:p>
    <w:p w:rsidR="004F32B5" w:rsidRDefault="004F32B5" w:rsidP="004F32B5">
      <w:pPr>
        <w:pStyle w:val="Lista2"/>
        <w:tabs>
          <w:tab w:val="left" w:pos="720"/>
        </w:tabs>
        <w:ind w:left="0" w:firstLine="0"/>
        <w:jc w:val="both"/>
        <w:rPr>
          <w:b/>
          <w:szCs w:val="24"/>
        </w:rPr>
      </w:pPr>
    </w:p>
    <w:p w:rsidR="00F907E8" w:rsidRPr="004F32B5" w:rsidRDefault="004F32B5" w:rsidP="004C72BD">
      <w:pPr>
        <w:pStyle w:val="Lista2"/>
        <w:tabs>
          <w:tab w:val="left" w:pos="720"/>
        </w:tabs>
        <w:ind w:left="1211" w:firstLine="0"/>
        <w:jc w:val="both"/>
        <w:rPr>
          <w:sz w:val="16"/>
          <w:szCs w:val="16"/>
        </w:rPr>
      </w:pPr>
      <w:r w:rsidRPr="004F32B5">
        <w:rPr>
          <w:b/>
          <w:sz w:val="16"/>
          <w:szCs w:val="16"/>
        </w:rPr>
        <w:t xml:space="preserve">- </w:t>
      </w:r>
      <w:r w:rsidR="00F907E8" w:rsidRPr="004F32B5">
        <w:rPr>
          <w:b/>
          <w:sz w:val="16"/>
          <w:szCs w:val="16"/>
        </w:rPr>
        <w:t>Informacje o znaczących zdarzeniach dotyczących lat ubiegłych ujętych w sprawozdaniu finansowym roku obrotowego, w tym o rodzaju popełnionego błędu oraz kwocie korekty</w:t>
      </w:r>
      <w:r>
        <w:rPr>
          <w:b/>
          <w:sz w:val="16"/>
          <w:szCs w:val="16"/>
        </w:rPr>
        <w:t xml:space="preserve"> -</w:t>
      </w:r>
      <w:r w:rsidR="004C72BD">
        <w:rPr>
          <w:sz w:val="16"/>
          <w:szCs w:val="16"/>
        </w:rPr>
        <w:t>brak</w:t>
      </w:r>
    </w:p>
    <w:p w:rsidR="00F907E8" w:rsidRPr="004F32B5" w:rsidRDefault="00F907E8">
      <w:pPr>
        <w:pStyle w:val="Lista2"/>
        <w:ind w:left="360" w:firstLine="0"/>
        <w:jc w:val="both"/>
        <w:rPr>
          <w:b/>
          <w:sz w:val="16"/>
          <w:szCs w:val="16"/>
        </w:rPr>
      </w:pPr>
    </w:p>
    <w:p w:rsidR="004F32B5" w:rsidRPr="004F32B5" w:rsidRDefault="004F32B5" w:rsidP="004F32B5">
      <w:pPr>
        <w:pStyle w:val="Lista2"/>
        <w:ind w:left="1211" w:firstLine="0"/>
        <w:rPr>
          <w:sz w:val="16"/>
          <w:szCs w:val="16"/>
        </w:rPr>
      </w:pPr>
      <w:r>
        <w:rPr>
          <w:b/>
          <w:sz w:val="16"/>
          <w:szCs w:val="16"/>
        </w:rPr>
        <w:t xml:space="preserve">- </w:t>
      </w:r>
      <w:r w:rsidR="00F907E8" w:rsidRPr="004F32B5">
        <w:rPr>
          <w:b/>
          <w:sz w:val="16"/>
          <w:szCs w:val="16"/>
        </w:rPr>
        <w:t>Informacje o znaczących zdarzeniach, jakie nastąpiły po dniu bilansowym, a nieuwzględnionych w sprawozdaniu finansowym</w:t>
      </w:r>
      <w:r>
        <w:rPr>
          <w:b/>
          <w:sz w:val="16"/>
          <w:szCs w:val="16"/>
        </w:rPr>
        <w:t xml:space="preserve">  </w:t>
      </w:r>
      <w:r w:rsidRPr="004F32B5">
        <w:rPr>
          <w:sz w:val="16"/>
          <w:szCs w:val="16"/>
        </w:rPr>
        <w:t>- brak znaczących zdarzeń</w:t>
      </w:r>
    </w:p>
    <w:p w:rsidR="000D6FAA" w:rsidRDefault="000D6FAA" w:rsidP="004C72BD">
      <w:pPr>
        <w:pStyle w:val="Lista2"/>
        <w:ind w:left="0" w:firstLine="0"/>
        <w:jc w:val="both"/>
        <w:rPr>
          <w:szCs w:val="24"/>
        </w:rPr>
      </w:pPr>
    </w:p>
    <w:p w:rsidR="00F907E8" w:rsidRDefault="00F907E8" w:rsidP="000D6FAA">
      <w:pPr>
        <w:pStyle w:val="Lista2"/>
        <w:numPr>
          <w:ilvl w:val="0"/>
          <w:numId w:val="3"/>
        </w:numPr>
        <w:tabs>
          <w:tab w:val="left" w:pos="284"/>
          <w:tab w:val="left" w:pos="720"/>
        </w:tabs>
        <w:jc w:val="both"/>
        <w:rPr>
          <w:b/>
          <w:sz w:val="16"/>
          <w:szCs w:val="16"/>
        </w:rPr>
      </w:pPr>
      <w:r w:rsidRPr="004F32B5">
        <w:rPr>
          <w:b/>
          <w:sz w:val="16"/>
          <w:szCs w:val="16"/>
        </w:rPr>
        <w:t>Przedstawienie dokonanych w roku obrotowym zmian zasad (polityki ) rachunkowości, w tym metod wyceny oraz zmian sposobu sporządzania sprawozdania finansowego, jeżeli wywierają one istotny wpływ na sytuację majątkową, finansową i wynik finansowy jednostki, i ich przyczyny i spowodowaną zmianami kwotę wyniku finansowego oraz zmian w kapitale (funduszu) własnym.</w:t>
      </w:r>
    </w:p>
    <w:p w:rsidR="00DD3CDF" w:rsidRPr="000D6FAA" w:rsidRDefault="00DD3CDF" w:rsidP="00DD3CDF">
      <w:pPr>
        <w:pStyle w:val="Lista2"/>
        <w:tabs>
          <w:tab w:val="left" w:pos="284"/>
          <w:tab w:val="left" w:pos="720"/>
        </w:tabs>
        <w:ind w:left="1211" w:firstLine="0"/>
        <w:jc w:val="both"/>
        <w:rPr>
          <w:b/>
          <w:sz w:val="16"/>
          <w:szCs w:val="16"/>
        </w:rPr>
      </w:pPr>
    </w:p>
    <w:p w:rsidR="00F907E8" w:rsidRPr="004F32B5" w:rsidRDefault="00F907E8" w:rsidP="00042CCF">
      <w:pPr>
        <w:pStyle w:val="Lista2"/>
        <w:numPr>
          <w:ilvl w:val="0"/>
          <w:numId w:val="2"/>
        </w:numPr>
        <w:spacing w:line="360" w:lineRule="auto"/>
        <w:jc w:val="both"/>
        <w:rPr>
          <w:sz w:val="16"/>
          <w:szCs w:val="16"/>
        </w:rPr>
      </w:pPr>
      <w:r w:rsidRPr="004F32B5">
        <w:rPr>
          <w:sz w:val="16"/>
          <w:szCs w:val="16"/>
        </w:rPr>
        <w:t>nie dokonano zmian metod wyceny rozchodów  materiałów i towarów,</w:t>
      </w:r>
    </w:p>
    <w:p w:rsidR="00F907E8" w:rsidRPr="004F32B5" w:rsidRDefault="00F907E8" w:rsidP="00042CCF">
      <w:pPr>
        <w:pStyle w:val="Lista2"/>
        <w:numPr>
          <w:ilvl w:val="0"/>
          <w:numId w:val="2"/>
        </w:numPr>
        <w:spacing w:line="360" w:lineRule="auto"/>
        <w:jc w:val="both"/>
        <w:rPr>
          <w:sz w:val="16"/>
          <w:szCs w:val="16"/>
        </w:rPr>
      </w:pPr>
      <w:r w:rsidRPr="004F32B5">
        <w:rPr>
          <w:sz w:val="16"/>
          <w:szCs w:val="16"/>
        </w:rPr>
        <w:t>nie zmieniono sposobu  sporządzania rachunku zysków i strat,</w:t>
      </w:r>
    </w:p>
    <w:p w:rsidR="00F907E8" w:rsidRPr="00451307" w:rsidRDefault="00F907E8" w:rsidP="00451307">
      <w:pPr>
        <w:pStyle w:val="Lista2"/>
        <w:numPr>
          <w:ilvl w:val="0"/>
          <w:numId w:val="2"/>
        </w:numPr>
        <w:spacing w:line="360" w:lineRule="auto"/>
        <w:jc w:val="both"/>
        <w:rPr>
          <w:sz w:val="16"/>
          <w:szCs w:val="16"/>
        </w:rPr>
      </w:pPr>
      <w:r w:rsidRPr="004F32B5">
        <w:rPr>
          <w:sz w:val="16"/>
          <w:szCs w:val="16"/>
        </w:rPr>
        <w:t>zmiany wywierające wpływ na sytuację majątkową, finansową i wynik finansowy jednostki</w:t>
      </w:r>
      <w:r w:rsidR="00451307">
        <w:rPr>
          <w:sz w:val="16"/>
          <w:szCs w:val="16"/>
        </w:rPr>
        <w:t xml:space="preserve"> - brak</w:t>
      </w:r>
    </w:p>
    <w:p w:rsidR="000D6FAA" w:rsidRPr="00DD3CDF" w:rsidRDefault="00F907E8" w:rsidP="000D6FAA">
      <w:pPr>
        <w:pStyle w:val="Lista2"/>
        <w:numPr>
          <w:ilvl w:val="0"/>
          <w:numId w:val="2"/>
        </w:numPr>
        <w:spacing w:line="360" w:lineRule="auto"/>
        <w:jc w:val="both"/>
        <w:rPr>
          <w:b/>
          <w:sz w:val="16"/>
          <w:szCs w:val="16"/>
        </w:rPr>
      </w:pPr>
      <w:r w:rsidRPr="004F32B5">
        <w:rPr>
          <w:sz w:val="16"/>
          <w:szCs w:val="16"/>
        </w:rPr>
        <w:t xml:space="preserve">nie skorzystano i nie zrezygnowano z uproszczeń, na jakie </w:t>
      </w:r>
      <w:r w:rsidR="004F32B5">
        <w:rPr>
          <w:sz w:val="16"/>
          <w:szCs w:val="16"/>
        </w:rPr>
        <w:t>ustawa i rozporządzenie w</w:t>
      </w:r>
      <w:r w:rsidRPr="004F32B5">
        <w:rPr>
          <w:sz w:val="16"/>
          <w:szCs w:val="16"/>
        </w:rPr>
        <w:t xml:space="preserve">   sprawie instrumentów finansowych zezwalają jednostkom, niepodlegającym obowiązkowi badania</w:t>
      </w:r>
    </w:p>
    <w:p w:rsidR="00DD3CDF" w:rsidRPr="000D6FAA" w:rsidRDefault="00DD3CDF" w:rsidP="00DD3CDF">
      <w:pPr>
        <w:pStyle w:val="Lista2"/>
        <w:spacing w:line="360" w:lineRule="auto"/>
        <w:ind w:left="1494" w:firstLine="0"/>
        <w:jc w:val="both"/>
        <w:rPr>
          <w:b/>
          <w:sz w:val="16"/>
          <w:szCs w:val="16"/>
        </w:rPr>
      </w:pPr>
    </w:p>
    <w:p w:rsidR="00AA386C" w:rsidRPr="00DD3CDF" w:rsidRDefault="00F907E8" w:rsidP="000D6FAA">
      <w:pPr>
        <w:pStyle w:val="Lista2"/>
        <w:numPr>
          <w:ilvl w:val="0"/>
          <w:numId w:val="3"/>
        </w:numPr>
        <w:spacing w:line="360" w:lineRule="auto"/>
        <w:jc w:val="both"/>
        <w:rPr>
          <w:b/>
          <w:sz w:val="16"/>
          <w:szCs w:val="16"/>
        </w:rPr>
      </w:pPr>
      <w:r w:rsidRPr="004F32B5">
        <w:rPr>
          <w:b/>
          <w:sz w:val="16"/>
          <w:szCs w:val="16"/>
        </w:rPr>
        <w:t>Informacje liczbowe zapewniające porównywalność da</w:t>
      </w:r>
      <w:r w:rsidR="004F32B5">
        <w:rPr>
          <w:b/>
          <w:sz w:val="16"/>
          <w:szCs w:val="16"/>
        </w:rPr>
        <w:t>nych sprawozdania finansowego</w:t>
      </w:r>
      <w:r w:rsidRPr="004F32B5">
        <w:rPr>
          <w:b/>
          <w:sz w:val="16"/>
          <w:szCs w:val="16"/>
        </w:rPr>
        <w:t xml:space="preserve"> za rok poprzedzający ze  sprawozdaniem za rok obrotow</w:t>
      </w:r>
      <w:r w:rsidR="004F32B5" w:rsidRPr="004F32B5">
        <w:rPr>
          <w:b/>
          <w:sz w:val="16"/>
          <w:szCs w:val="16"/>
        </w:rPr>
        <w:t>y</w:t>
      </w:r>
      <w:r w:rsidRPr="004F32B5">
        <w:rPr>
          <w:b/>
          <w:sz w:val="16"/>
          <w:szCs w:val="16"/>
        </w:rPr>
        <w:t xml:space="preserve">  </w:t>
      </w:r>
      <w:r w:rsidRPr="000D6FAA">
        <w:rPr>
          <w:b/>
          <w:sz w:val="16"/>
          <w:szCs w:val="16"/>
        </w:rPr>
        <w:t xml:space="preserve">-  </w:t>
      </w:r>
      <w:r w:rsidR="00F54FC4" w:rsidRPr="000D6FAA">
        <w:rPr>
          <w:sz w:val="16"/>
          <w:szCs w:val="16"/>
        </w:rPr>
        <w:t xml:space="preserve">nie występuje konieczność sporządzania informacji  </w:t>
      </w:r>
    </w:p>
    <w:p w:rsidR="00DD3CDF" w:rsidRPr="000D6FAA" w:rsidRDefault="00DD3CDF" w:rsidP="00DD3CDF">
      <w:pPr>
        <w:pStyle w:val="Lista2"/>
        <w:spacing w:line="360" w:lineRule="auto"/>
        <w:ind w:left="1211" w:firstLine="0"/>
        <w:jc w:val="both"/>
        <w:rPr>
          <w:b/>
          <w:sz w:val="16"/>
          <w:szCs w:val="16"/>
        </w:rPr>
      </w:pPr>
    </w:p>
    <w:p w:rsidR="00173F20" w:rsidRPr="00DD3CDF" w:rsidRDefault="000D6FAA" w:rsidP="00DD3CDF">
      <w:pPr>
        <w:jc w:val="both"/>
        <w:rPr>
          <w:sz w:val="18"/>
          <w:szCs w:val="18"/>
        </w:rPr>
      </w:pPr>
      <w:r>
        <w:rPr>
          <w:sz w:val="18"/>
          <w:szCs w:val="18"/>
        </w:rPr>
        <w:t>Warszawa, dnia  31.03.2019</w:t>
      </w:r>
      <w:r w:rsidR="00A57A64">
        <w:rPr>
          <w:sz w:val="18"/>
          <w:szCs w:val="18"/>
        </w:rPr>
        <w:t xml:space="preserve"> r.</w:t>
      </w:r>
    </w:p>
    <w:sectPr w:rsidR="00173F20" w:rsidRPr="00DD3CDF" w:rsidSect="001F00C0">
      <w:headerReference w:type="default" r:id="rId8"/>
      <w:footerReference w:type="even" r:id="rId9"/>
      <w:footerReference w:type="default" r:id="rId10"/>
      <w:pgSz w:w="11906" w:h="16838" w:code="9"/>
      <w:pgMar w:top="851" w:right="1134" w:bottom="851" w:left="1134" w:header="170" w:footer="284" w:gutter="284"/>
      <w:pgNumType w:start="1"/>
      <w:cols w:space="708"/>
      <w:vAlign w:val="both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ADC" w:rsidRDefault="00C34ADC">
      <w:pPr>
        <w:rPr>
          <w:sz w:val="19"/>
          <w:szCs w:val="19"/>
        </w:rPr>
      </w:pPr>
      <w:r>
        <w:rPr>
          <w:sz w:val="19"/>
          <w:szCs w:val="19"/>
        </w:rPr>
        <w:separator/>
      </w:r>
    </w:p>
  </w:endnote>
  <w:endnote w:type="continuationSeparator" w:id="0">
    <w:p w:rsidR="00C34ADC" w:rsidRDefault="00C34ADC">
      <w:pPr>
        <w:rPr>
          <w:sz w:val="19"/>
          <w:szCs w:val="19"/>
        </w:rPr>
      </w:pPr>
      <w:r>
        <w:rPr>
          <w:sz w:val="19"/>
          <w:szCs w:val="19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C2" w:rsidRDefault="00613BC2">
    <w:pPr>
      <w:pStyle w:val="Stopka"/>
      <w:framePr w:wrap="around" w:vAnchor="text" w:hAnchor="margin" w:xAlign="center" w:y="1"/>
      <w:rPr>
        <w:rStyle w:val="Numerstrony"/>
        <w:sz w:val="19"/>
        <w:szCs w:val="19"/>
      </w:rPr>
    </w:pPr>
    <w:r>
      <w:rPr>
        <w:rStyle w:val="Numerstrony"/>
        <w:sz w:val="19"/>
        <w:szCs w:val="19"/>
      </w:rPr>
      <w:fldChar w:fldCharType="begin"/>
    </w:r>
    <w:r>
      <w:rPr>
        <w:rStyle w:val="Numerstrony"/>
        <w:sz w:val="19"/>
        <w:szCs w:val="19"/>
      </w:rPr>
      <w:instrText xml:space="preserve">PAGE  </w:instrText>
    </w:r>
    <w:r>
      <w:rPr>
        <w:rStyle w:val="Numerstrony"/>
        <w:sz w:val="19"/>
        <w:szCs w:val="19"/>
      </w:rPr>
      <w:fldChar w:fldCharType="end"/>
    </w:r>
  </w:p>
  <w:p w:rsidR="00613BC2" w:rsidRDefault="00613BC2">
    <w:pPr>
      <w:pStyle w:val="Stopka"/>
      <w:ind w:right="360"/>
      <w:rPr>
        <w:sz w:val="19"/>
        <w:szCs w:val="19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C2" w:rsidRDefault="00613BC2">
    <w:pPr>
      <w:pStyle w:val="Stopka"/>
      <w:framePr w:wrap="around" w:vAnchor="text" w:hAnchor="margin" w:xAlign="center" w:y="1"/>
      <w:rPr>
        <w:rStyle w:val="Numerstrony"/>
        <w:sz w:val="19"/>
        <w:szCs w:val="19"/>
      </w:rPr>
    </w:pPr>
    <w:r>
      <w:rPr>
        <w:rStyle w:val="Numerstrony"/>
        <w:sz w:val="19"/>
        <w:szCs w:val="19"/>
      </w:rPr>
      <w:fldChar w:fldCharType="begin"/>
    </w:r>
    <w:r>
      <w:rPr>
        <w:rStyle w:val="Numerstrony"/>
        <w:sz w:val="19"/>
        <w:szCs w:val="19"/>
      </w:rPr>
      <w:instrText xml:space="preserve">PAGE  </w:instrText>
    </w:r>
    <w:r>
      <w:rPr>
        <w:rStyle w:val="Numerstrony"/>
        <w:sz w:val="19"/>
        <w:szCs w:val="19"/>
      </w:rPr>
      <w:fldChar w:fldCharType="separate"/>
    </w:r>
    <w:r w:rsidR="00DD3CDF">
      <w:rPr>
        <w:rStyle w:val="Numerstrony"/>
        <w:noProof/>
        <w:sz w:val="19"/>
        <w:szCs w:val="19"/>
      </w:rPr>
      <w:t>6</w:t>
    </w:r>
    <w:r>
      <w:rPr>
        <w:rStyle w:val="Numerstrony"/>
        <w:sz w:val="19"/>
        <w:szCs w:val="19"/>
      </w:rPr>
      <w:fldChar w:fldCharType="end"/>
    </w:r>
  </w:p>
  <w:p w:rsidR="00613BC2" w:rsidRDefault="00613BC2">
    <w:pPr>
      <w:pStyle w:val="Stopka"/>
      <w:ind w:right="360"/>
      <w:rPr>
        <w:sz w:val="19"/>
        <w:szCs w:val="1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ADC" w:rsidRDefault="00C34ADC">
      <w:pPr>
        <w:rPr>
          <w:sz w:val="19"/>
          <w:szCs w:val="19"/>
        </w:rPr>
      </w:pPr>
      <w:r>
        <w:rPr>
          <w:sz w:val="19"/>
          <w:szCs w:val="19"/>
        </w:rPr>
        <w:separator/>
      </w:r>
    </w:p>
  </w:footnote>
  <w:footnote w:type="continuationSeparator" w:id="0">
    <w:p w:rsidR="00C34ADC" w:rsidRDefault="00C34ADC">
      <w:pPr>
        <w:rPr>
          <w:sz w:val="19"/>
          <w:szCs w:val="19"/>
        </w:rPr>
      </w:pPr>
      <w:r>
        <w:rPr>
          <w:sz w:val="19"/>
          <w:szCs w:val="19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C2" w:rsidRPr="00733FD9" w:rsidRDefault="00613BC2" w:rsidP="00733FD9">
    <w:pPr>
      <w:pStyle w:val="Tytu"/>
      <w:spacing w:after="120"/>
      <w:jc w:val="center"/>
      <w:rPr>
        <w:rFonts w:ascii="Bookman Old Style" w:hAnsi="Bookman Old Style"/>
        <w:b/>
        <w:sz w:val="16"/>
        <w:szCs w:val="16"/>
      </w:rPr>
    </w:pPr>
    <w:r w:rsidRPr="002A1878">
      <w:rPr>
        <w:rFonts w:ascii="Bookman Old Style" w:hAnsi="Bookman Old Style"/>
        <w:b/>
        <w:noProof/>
        <w:sz w:val="18"/>
        <w:szCs w:val="18"/>
        <w:lang w:eastAsia="pl-PL"/>
      </w:rPr>
      <w:drawing>
        <wp:inline distT="0" distB="0" distL="0" distR="0">
          <wp:extent cx="445727" cy="454674"/>
          <wp:effectExtent l="1905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xdr="http://schemas.openxmlformats.org/drawingml/2006/spreadsheetDrawing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5762" cy="454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33FD9">
      <w:rPr>
        <w:rFonts w:ascii="Bookman Old Style" w:hAnsi="Bookman Old Style"/>
        <w:b/>
        <w:sz w:val="18"/>
        <w:szCs w:val="18"/>
      </w:rPr>
      <w:t xml:space="preserve"> </w:t>
    </w:r>
    <w:r w:rsidRPr="00733FD9">
      <w:rPr>
        <w:rFonts w:ascii="Bookman Old Style" w:hAnsi="Bookman Old Style"/>
        <w:b/>
        <w:sz w:val="16"/>
        <w:szCs w:val="16"/>
      </w:rPr>
      <w:t>STOWARZYSZENIE „MOPSY W POTRZEBIE”</w:t>
    </w:r>
  </w:p>
  <w:p w:rsidR="00613BC2" w:rsidRDefault="00613BC2" w:rsidP="00733FD9">
    <w:pPr>
      <w:pStyle w:val="Tytu"/>
      <w:spacing w:after="120"/>
      <w:jc w:val="center"/>
      <w:rPr>
        <w:rFonts w:ascii="Bookman Old Style" w:hAnsi="Bookman Old Style"/>
        <w:b/>
        <w:sz w:val="16"/>
        <w:szCs w:val="16"/>
      </w:rPr>
    </w:pPr>
  </w:p>
  <w:p w:rsidR="00613BC2" w:rsidRPr="00733FD9" w:rsidRDefault="00613BC2" w:rsidP="00733FD9">
    <w:pPr>
      <w:pStyle w:val="Tytu"/>
      <w:spacing w:after="120"/>
      <w:jc w:val="center"/>
      <w:rPr>
        <w:rFonts w:ascii="Bookman Old Style" w:hAnsi="Bookman Old Style"/>
        <w:b/>
        <w:sz w:val="16"/>
        <w:szCs w:val="16"/>
      </w:rPr>
    </w:pPr>
    <w:r w:rsidRPr="00733FD9">
      <w:rPr>
        <w:rFonts w:ascii="Bookman Old Style" w:hAnsi="Bookman Old Style"/>
        <w:b/>
        <w:sz w:val="16"/>
        <w:szCs w:val="16"/>
      </w:rPr>
      <w:t>Sprawozdanie Finansowe</w:t>
    </w:r>
  </w:p>
  <w:p w:rsidR="00613BC2" w:rsidRPr="00733FD9" w:rsidRDefault="00613BC2" w:rsidP="00F348ED">
    <w:pPr>
      <w:pStyle w:val="Tytu"/>
      <w:spacing w:after="120"/>
      <w:jc w:val="center"/>
      <w:rPr>
        <w:rFonts w:ascii="Bookman Old Style" w:hAnsi="Bookman Old Style"/>
        <w:b/>
        <w:sz w:val="16"/>
        <w:szCs w:val="16"/>
      </w:rPr>
    </w:pPr>
    <w:r>
      <w:rPr>
        <w:rFonts w:ascii="Bookman Old Style" w:hAnsi="Bookman Old Style"/>
        <w:b/>
        <w:sz w:val="16"/>
        <w:szCs w:val="16"/>
      </w:rPr>
      <w:t>za okres 01-01</w:t>
    </w:r>
    <w:r w:rsidRPr="00733FD9">
      <w:rPr>
        <w:rFonts w:ascii="Bookman Old Style" w:hAnsi="Bookman Old Style"/>
        <w:b/>
        <w:sz w:val="16"/>
        <w:szCs w:val="16"/>
      </w:rPr>
      <w:t>-201</w:t>
    </w:r>
    <w:r>
      <w:rPr>
        <w:rFonts w:ascii="Bookman Old Style" w:hAnsi="Bookman Old Style"/>
        <w:b/>
        <w:sz w:val="16"/>
        <w:szCs w:val="16"/>
      </w:rPr>
      <w:t>8 do 31-12-2018</w:t>
    </w:r>
  </w:p>
  <w:p w:rsidR="00613BC2" w:rsidRPr="00EE24FA" w:rsidRDefault="00613BC2" w:rsidP="002A1878">
    <w:pPr>
      <w:pStyle w:val="Tytu"/>
      <w:spacing w:after="120"/>
      <w:rPr>
        <w:rFonts w:ascii="Bookman Old Style" w:hAnsi="Bookman Old Style"/>
        <w:b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A13A5"/>
    <w:multiLevelType w:val="hybridMultilevel"/>
    <w:tmpl w:val="B28E76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9200BB4"/>
    <w:multiLevelType w:val="hybridMultilevel"/>
    <w:tmpl w:val="C6BA472C"/>
    <w:lvl w:ilvl="0" w:tplc="B3067B96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">
    <w:nsid w:val="688E646F"/>
    <w:multiLevelType w:val="hybridMultilevel"/>
    <w:tmpl w:val="46628302"/>
    <w:lvl w:ilvl="0" w:tplc="02C6A63E">
      <w:start w:val="1"/>
      <w:numFmt w:val="decimal"/>
      <w:lvlText w:val="%1."/>
      <w:lvlJc w:val="left"/>
      <w:pPr>
        <w:ind w:left="16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">
    <w:nsid w:val="6A766C79"/>
    <w:multiLevelType w:val="hybridMultilevel"/>
    <w:tmpl w:val="6016A5EE"/>
    <w:lvl w:ilvl="0" w:tplc="119C0612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proofState w:spelling="clean"/>
  <w:stylePaneFormatFilter w:val="3F01"/>
  <w:documentProtection w:edit="readOnly" w:formatting="1" w:enforcement="0"/>
  <w:defaultTabStop w:val="708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/>
  <w:rsids>
    <w:rsidRoot w:val="004005ED"/>
    <w:rsid w:val="00006CDD"/>
    <w:rsid w:val="00016FBC"/>
    <w:rsid w:val="00020760"/>
    <w:rsid w:val="0003147C"/>
    <w:rsid w:val="00032C85"/>
    <w:rsid w:val="00034A78"/>
    <w:rsid w:val="00042CCF"/>
    <w:rsid w:val="000474C0"/>
    <w:rsid w:val="00052650"/>
    <w:rsid w:val="00064133"/>
    <w:rsid w:val="00094059"/>
    <w:rsid w:val="00097370"/>
    <w:rsid w:val="000A3332"/>
    <w:rsid w:val="000A6D12"/>
    <w:rsid w:val="000B18CB"/>
    <w:rsid w:val="000C4F5A"/>
    <w:rsid w:val="000C757A"/>
    <w:rsid w:val="000D3708"/>
    <w:rsid w:val="000D6FAA"/>
    <w:rsid w:val="000E2C01"/>
    <w:rsid w:val="000F17FD"/>
    <w:rsid w:val="00110E55"/>
    <w:rsid w:val="001150FC"/>
    <w:rsid w:val="00131F14"/>
    <w:rsid w:val="001430BD"/>
    <w:rsid w:val="00146F0E"/>
    <w:rsid w:val="00155DAE"/>
    <w:rsid w:val="00166779"/>
    <w:rsid w:val="00173F20"/>
    <w:rsid w:val="001829CA"/>
    <w:rsid w:val="00195E60"/>
    <w:rsid w:val="00196016"/>
    <w:rsid w:val="001A2093"/>
    <w:rsid w:val="001B4AC7"/>
    <w:rsid w:val="001C013F"/>
    <w:rsid w:val="001E13DA"/>
    <w:rsid w:val="001F00C0"/>
    <w:rsid w:val="001F02BC"/>
    <w:rsid w:val="001F4E92"/>
    <w:rsid w:val="0021430A"/>
    <w:rsid w:val="0022163E"/>
    <w:rsid w:val="00225F20"/>
    <w:rsid w:val="002265B5"/>
    <w:rsid w:val="00231F8E"/>
    <w:rsid w:val="002623C2"/>
    <w:rsid w:val="002650C8"/>
    <w:rsid w:val="00291A9D"/>
    <w:rsid w:val="002A1878"/>
    <w:rsid w:val="002A770F"/>
    <w:rsid w:val="002B0BFB"/>
    <w:rsid w:val="002B3DBB"/>
    <w:rsid w:val="002C39A6"/>
    <w:rsid w:val="002C70C3"/>
    <w:rsid w:val="002D2615"/>
    <w:rsid w:val="002E0551"/>
    <w:rsid w:val="002E0749"/>
    <w:rsid w:val="002E5E6F"/>
    <w:rsid w:val="002E7425"/>
    <w:rsid w:val="00321617"/>
    <w:rsid w:val="00336A14"/>
    <w:rsid w:val="00347434"/>
    <w:rsid w:val="0035640F"/>
    <w:rsid w:val="00362D34"/>
    <w:rsid w:val="0037238D"/>
    <w:rsid w:val="00386EFA"/>
    <w:rsid w:val="003A33FA"/>
    <w:rsid w:val="003A6103"/>
    <w:rsid w:val="003B2E54"/>
    <w:rsid w:val="003D5EEA"/>
    <w:rsid w:val="003E1652"/>
    <w:rsid w:val="003E4DA6"/>
    <w:rsid w:val="004005ED"/>
    <w:rsid w:val="00424189"/>
    <w:rsid w:val="004327CB"/>
    <w:rsid w:val="0043596F"/>
    <w:rsid w:val="004444E2"/>
    <w:rsid w:val="00451307"/>
    <w:rsid w:val="00456A8C"/>
    <w:rsid w:val="004635D5"/>
    <w:rsid w:val="004717DB"/>
    <w:rsid w:val="00472483"/>
    <w:rsid w:val="004A00EE"/>
    <w:rsid w:val="004A4657"/>
    <w:rsid w:val="004B022D"/>
    <w:rsid w:val="004B509E"/>
    <w:rsid w:val="004B5F59"/>
    <w:rsid w:val="004C0518"/>
    <w:rsid w:val="004C3B87"/>
    <w:rsid w:val="004C72BD"/>
    <w:rsid w:val="004C7919"/>
    <w:rsid w:val="004D161D"/>
    <w:rsid w:val="004F32B5"/>
    <w:rsid w:val="0050035D"/>
    <w:rsid w:val="00504A49"/>
    <w:rsid w:val="00514AD3"/>
    <w:rsid w:val="0052335F"/>
    <w:rsid w:val="00543501"/>
    <w:rsid w:val="005617E2"/>
    <w:rsid w:val="0056395D"/>
    <w:rsid w:val="005812BB"/>
    <w:rsid w:val="00583273"/>
    <w:rsid w:val="00595354"/>
    <w:rsid w:val="005A43DF"/>
    <w:rsid w:val="005A6DE7"/>
    <w:rsid w:val="005C6FA0"/>
    <w:rsid w:val="005D3AB7"/>
    <w:rsid w:val="005E38B7"/>
    <w:rsid w:val="005E67B1"/>
    <w:rsid w:val="00612EBD"/>
    <w:rsid w:val="00613BC2"/>
    <w:rsid w:val="00616942"/>
    <w:rsid w:val="00622CA5"/>
    <w:rsid w:val="00633D41"/>
    <w:rsid w:val="006454EB"/>
    <w:rsid w:val="00652B3E"/>
    <w:rsid w:val="00653584"/>
    <w:rsid w:val="00653F5C"/>
    <w:rsid w:val="00655F50"/>
    <w:rsid w:val="00656ADE"/>
    <w:rsid w:val="00657C1B"/>
    <w:rsid w:val="00665AB5"/>
    <w:rsid w:val="00666529"/>
    <w:rsid w:val="00667CED"/>
    <w:rsid w:val="00670322"/>
    <w:rsid w:val="006857FA"/>
    <w:rsid w:val="006859FE"/>
    <w:rsid w:val="00695757"/>
    <w:rsid w:val="006C6CAB"/>
    <w:rsid w:val="006D0894"/>
    <w:rsid w:val="006D3BA1"/>
    <w:rsid w:val="006E0238"/>
    <w:rsid w:val="006E3675"/>
    <w:rsid w:val="0071177E"/>
    <w:rsid w:val="007155A4"/>
    <w:rsid w:val="00716F6B"/>
    <w:rsid w:val="007206C3"/>
    <w:rsid w:val="00722EFF"/>
    <w:rsid w:val="0072661F"/>
    <w:rsid w:val="0073365A"/>
    <w:rsid w:val="00733FD9"/>
    <w:rsid w:val="007342BB"/>
    <w:rsid w:val="00736FAF"/>
    <w:rsid w:val="007423E4"/>
    <w:rsid w:val="00762241"/>
    <w:rsid w:val="00776345"/>
    <w:rsid w:val="007A0CBD"/>
    <w:rsid w:val="007A2D81"/>
    <w:rsid w:val="007A668C"/>
    <w:rsid w:val="007A67F9"/>
    <w:rsid w:val="007B02DC"/>
    <w:rsid w:val="007C6359"/>
    <w:rsid w:val="007C74B4"/>
    <w:rsid w:val="007C7DF3"/>
    <w:rsid w:val="007F6BE8"/>
    <w:rsid w:val="00802461"/>
    <w:rsid w:val="00817315"/>
    <w:rsid w:val="00845856"/>
    <w:rsid w:val="00863952"/>
    <w:rsid w:val="00876B8A"/>
    <w:rsid w:val="0088679A"/>
    <w:rsid w:val="00887DAA"/>
    <w:rsid w:val="008C47DC"/>
    <w:rsid w:val="008E6BB9"/>
    <w:rsid w:val="008F5BB2"/>
    <w:rsid w:val="0090373A"/>
    <w:rsid w:val="00910637"/>
    <w:rsid w:val="00916164"/>
    <w:rsid w:val="0092090D"/>
    <w:rsid w:val="00924AAE"/>
    <w:rsid w:val="00927B4E"/>
    <w:rsid w:val="00931260"/>
    <w:rsid w:val="00932D92"/>
    <w:rsid w:val="009412B3"/>
    <w:rsid w:val="009437E9"/>
    <w:rsid w:val="00963F0C"/>
    <w:rsid w:val="0096552B"/>
    <w:rsid w:val="00972427"/>
    <w:rsid w:val="0097637D"/>
    <w:rsid w:val="009A44FF"/>
    <w:rsid w:val="009B2826"/>
    <w:rsid w:val="009D166A"/>
    <w:rsid w:val="009D4A07"/>
    <w:rsid w:val="009E4C2D"/>
    <w:rsid w:val="00A246F9"/>
    <w:rsid w:val="00A4241C"/>
    <w:rsid w:val="00A45773"/>
    <w:rsid w:val="00A51BF1"/>
    <w:rsid w:val="00A56CAE"/>
    <w:rsid w:val="00A57331"/>
    <w:rsid w:val="00A57A64"/>
    <w:rsid w:val="00A61779"/>
    <w:rsid w:val="00A874DE"/>
    <w:rsid w:val="00A90A06"/>
    <w:rsid w:val="00A9311D"/>
    <w:rsid w:val="00AA386C"/>
    <w:rsid w:val="00AA5183"/>
    <w:rsid w:val="00AC5992"/>
    <w:rsid w:val="00AC6034"/>
    <w:rsid w:val="00AD09A1"/>
    <w:rsid w:val="00AD5C9F"/>
    <w:rsid w:val="00AE033D"/>
    <w:rsid w:val="00AE4ACD"/>
    <w:rsid w:val="00B01216"/>
    <w:rsid w:val="00B04F4A"/>
    <w:rsid w:val="00B06654"/>
    <w:rsid w:val="00B139DA"/>
    <w:rsid w:val="00B37FE0"/>
    <w:rsid w:val="00B4752E"/>
    <w:rsid w:val="00B50CC3"/>
    <w:rsid w:val="00B84A2E"/>
    <w:rsid w:val="00B8703D"/>
    <w:rsid w:val="00B9125A"/>
    <w:rsid w:val="00B97F0C"/>
    <w:rsid w:val="00BA4388"/>
    <w:rsid w:val="00BA528A"/>
    <w:rsid w:val="00BB7B44"/>
    <w:rsid w:val="00BF4629"/>
    <w:rsid w:val="00C11359"/>
    <w:rsid w:val="00C213E4"/>
    <w:rsid w:val="00C34ADC"/>
    <w:rsid w:val="00C36875"/>
    <w:rsid w:val="00C452D7"/>
    <w:rsid w:val="00C45CD5"/>
    <w:rsid w:val="00C46BE8"/>
    <w:rsid w:val="00C51704"/>
    <w:rsid w:val="00C53373"/>
    <w:rsid w:val="00C620FD"/>
    <w:rsid w:val="00C770BA"/>
    <w:rsid w:val="00C83891"/>
    <w:rsid w:val="00C865C4"/>
    <w:rsid w:val="00C87C48"/>
    <w:rsid w:val="00CA651A"/>
    <w:rsid w:val="00CB7333"/>
    <w:rsid w:val="00CC5805"/>
    <w:rsid w:val="00CD0242"/>
    <w:rsid w:val="00CD0494"/>
    <w:rsid w:val="00CD7C09"/>
    <w:rsid w:val="00CE07D1"/>
    <w:rsid w:val="00CE202F"/>
    <w:rsid w:val="00CE7F9C"/>
    <w:rsid w:val="00CF4D5A"/>
    <w:rsid w:val="00D017CB"/>
    <w:rsid w:val="00D179DE"/>
    <w:rsid w:val="00D32920"/>
    <w:rsid w:val="00D5670E"/>
    <w:rsid w:val="00D65927"/>
    <w:rsid w:val="00D737A1"/>
    <w:rsid w:val="00D91F58"/>
    <w:rsid w:val="00DD37A4"/>
    <w:rsid w:val="00DD3CDF"/>
    <w:rsid w:val="00DF1E1E"/>
    <w:rsid w:val="00E0009C"/>
    <w:rsid w:val="00E179EA"/>
    <w:rsid w:val="00E27580"/>
    <w:rsid w:val="00E3623E"/>
    <w:rsid w:val="00E408EC"/>
    <w:rsid w:val="00E50ABA"/>
    <w:rsid w:val="00E51E0B"/>
    <w:rsid w:val="00E54A36"/>
    <w:rsid w:val="00E57BFB"/>
    <w:rsid w:val="00E6635B"/>
    <w:rsid w:val="00E7106A"/>
    <w:rsid w:val="00E7586C"/>
    <w:rsid w:val="00E933DC"/>
    <w:rsid w:val="00E957E5"/>
    <w:rsid w:val="00EA3541"/>
    <w:rsid w:val="00EB2313"/>
    <w:rsid w:val="00EE24FA"/>
    <w:rsid w:val="00EF357C"/>
    <w:rsid w:val="00EF6751"/>
    <w:rsid w:val="00F22466"/>
    <w:rsid w:val="00F27F28"/>
    <w:rsid w:val="00F348ED"/>
    <w:rsid w:val="00F4345B"/>
    <w:rsid w:val="00F54FC4"/>
    <w:rsid w:val="00F5638C"/>
    <w:rsid w:val="00F64528"/>
    <w:rsid w:val="00F664AC"/>
    <w:rsid w:val="00F75024"/>
    <w:rsid w:val="00F83A18"/>
    <w:rsid w:val="00F907E8"/>
    <w:rsid w:val="00F90D70"/>
    <w:rsid w:val="00F91634"/>
    <w:rsid w:val="00F936FD"/>
    <w:rsid w:val="00FA71B9"/>
    <w:rsid w:val="00FB3E50"/>
    <w:rsid w:val="00FB4684"/>
    <w:rsid w:val="00FC6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2EBD"/>
    <w:rPr>
      <w:sz w:val="24"/>
    </w:rPr>
  </w:style>
  <w:style w:type="paragraph" w:styleId="Nagwek1">
    <w:name w:val="heading 1"/>
    <w:basedOn w:val="Normalny"/>
    <w:next w:val="Normalny"/>
    <w:qFormat/>
    <w:rsid w:val="00612EBD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12EBD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rsid w:val="00612EBD"/>
    <w:pPr>
      <w:keepNext/>
      <w:spacing w:before="240" w:after="60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rsid w:val="00612EBD"/>
    <w:pPr>
      <w:ind w:left="566" w:hanging="283"/>
    </w:pPr>
  </w:style>
  <w:style w:type="paragraph" w:styleId="Tekstpodstawowy">
    <w:name w:val="Body Text"/>
    <w:basedOn w:val="Normalny"/>
    <w:rsid w:val="00612EBD"/>
    <w:pPr>
      <w:spacing w:after="120"/>
    </w:pPr>
  </w:style>
  <w:style w:type="paragraph" w:customStyle="1" w:styleId="Tekstpodstawowy21">
    <w:name w:val="Tekst podstawowy 21"/>
    <w:basedOn w:val="Normalny"/>
    <w:rsid w:val="00612EBD"/>
    <w:pPr>
      <w:spacing w:after="120"/>
      <w:ind w:left="283"/>
    </w:pPr>
  </w:style>
  <w:style w:type="paragraph" w:customStyle="1" w:styleId="Tekstpodstawowy31">
    <w:name w:val="Tekst podstawowy 31"/>
    <w:basedOn w:val="Tekstpodstawowy21"/>
    <w:rsid w:val="00612EBD"/>
  </w:style>
  <w:style w:type="paragraph" w:styleId="Stopka">
    <w:name w:val="footer"/>
    <w:basedOn w:val="Normalny"/>
    <w:rsid w:val="00612EB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12EBD"/>
  </w:style>
  <w:style w:type="paragraph" w:customStyle="1" w:styleId="Plandokumentu1">
    <w:name w:val="Plan dokumentu1"/>
    <w:basedOn w:val="Normalny"/>
    <w:rsid w:val="00612EBD"/>
    <w:pPr>
      <w:shd w:val="clear" w:color="auto" w:fill="000080"/>
    </w:pPr>
    <w:rPr>
      <w:rFonts w:ascii="Tahoma" w:hAnsi="Tahoma"/>
    </w:rPr>
  </w:style>
  <w:style w:type="paragraph" w:styleId="Nagwek">
    <w:name w:val="header"/>
    <w:basedOn w:val="Normalny"/>
    <w:rsid w:val="00612EBD"/>
    <w:pPr>
      <w:tabs>
        <w:tab w:val="center" w:pos="4536"/>
        <w:tab w:val="right" w:pos="9072"/>
      </w:tabs>
    </w:pPr>
  </w:style>
  <w:style w:type="paragraph" w:styleId="Plandokumentu">
    <w:name w:val="Document Map"/>
    <w:basedOn w:val="Normalny"/>
    <w:semiHidden/>
    <w:rsid w:val="00612EBD"/>
    <w:pPr>
      <w:shd w:val="clear" w:color="auto" w:fill="000080"/>
    </w:pPr>
    <w:rPr>
      <w:rFonts w:ascii="Tahoma" w:hAnsi="Tahoma"/>
    </w:rPr>
  </w:style>
  <w:style w:type="paragraph" w:styleId="Tekstdymka">
    <w:name w:val="Balloon Text"/>
    <w:basedOn w:val="Normalny"/>
    <w:semiHidden/>
    <w:rsid w:val="00612EBD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1"/>
    <w:uiPriority w:val="99"/>
    <w:qFormat/>
    <w:rsid w:val="0071177E"/>
    <w:pPr>
      <w:pBdr>
        <w:bottom w:val="single" w:sz="8" w:space="4" w:color="4F81BD"/>
      </w:pBdr>
      <w:suppressAutoHyphens/>
      <w:autoSpaceDN w:val="0"/>
      <w:spacing w:after="300"/>
      <w:textAlignment w:val="baseline"/>
    </w:pPr>
    <w:rPr>
      <w:rFonts w:ascii="Cambria" w:hAnsi="Cambria"/>
      <w:color w:val="17365D"/>
      <w:spacing w:val="5"/>
      <w:kern w:val="3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rsid w:val="0071177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ytuZnak1">
    <w:name w:val="Tytuł Znak1"/>
    <w:basedOn w:val="Domylnaczcionkaakapitu"/>
    <w:link w:val="Tytu"/>
    <w:uiPriority w:val="99"/>
    <w:locked/>
    <w:rsid w:val="0071177E"/>
    <w:rPr>
      <w:rFonts w:ascii="Cambria" w:hAnsi="Cambria"/>
      <w:color w:val="17365D"/>
      <w:spacing w:val="5"/>
      <w:kern w:val="3"/>
      <w:sz w:val="52"/>
      <w:szCs w:val="52"/>
      <w:lang w:eastAsia="en-US"/>
    </w:rPr>
  </w:style>
  <w:style w:type="table" w:styleId="Tabela-Siatka">
    <w:name w:val="Table Grid"/>
    <w:basedOn w:val="Standardowy"/>
    <w:rsid w:val="009412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91616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16164"/>
  </w:style>
  <w:style w:type="character" w:styleId="Odwoanieprzypisukocowego">
    <w:name w:val="endnote reference"/>
    <w:basedOn w:val="Domylnaczcionkaakapitu"/>
    <w:rsid w:val="00916164"/>
    <w:rPr>
      <w:vertAlign w:val="superscript"/>
    </w:rPr>
  </w:style>
  <w:style w:type="paragraph" w:styleId="Akapitzlist">
    <w:name w:val="List Paragraph"/>
    <w:basedOn w:val="Normalny"/>
    <w:uiPriority w:val="34"/>
    <w:qFormat/>
    <w:rsid w:val="004F32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D9D9BB-76AF-47AB-AC9D-741A0280B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2142</Words>
  <Characters>12856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     KOSZTY UZYSKANIA PRZYCHODÓW</vt:lpstr>
    </vt:vector>
  </TitlesOfParts>
  <Company>ZNIW</Company>
  <LinksUpToDate>false</LinksUpToDate>
  <CharactersWithSpaces>14969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    KOSZTY UZYSKANIA PRZYCHODÓW</dc:title>
  <dc:creator>MS</dc:creator>
  <cp:lastModifiedBy>admin</cp:lastModifiedBy>
  <cp:revision>3</cp:revision>
  <cp:lastPrinted>2018-05-20T20:16:00Z</cp:lastPrinted>
  <dcterms:created xsi:type="dcterms:W3CDTF">2019-04-24T22:17:00Z</dcterms:created>
  <dcterms:modified xsi:type="dcterms:W3CDTF">2019-04-24T22:32:00Z</dcterms:modified>
</cp:coreProperties>
</file>